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56D" w:rsidRDefault="004E456D" w:rsidP="00F52F06">
      <w:pPr>
        <w:jc w:val="both"/>
        <w:rPr>
          <w:lang w:val="es-ES"/>
        </w:rPr>
      </w:pPr>
    </w:p>
    <w:p w:rsidR="004E456D" w:rsidRDefault="004E456D" w:rsidP="00F52F06">
      <w:pPr>
        <w:jc w:val="both"/>
        <w:rPr>
          <w:b/>
          <w:lang w:val="es-ES"/>
        </w:rPr>
      </w:pPr>
      <w:r>
        <w:rPr>
          <w:b/>
          <w:lang w:val="es-ES"/>
        </w:rPr>
        <w:t>PANDEMIA POR CORONAVIRUS 2019 (COVID-19): INCREMENTO DE LA TRANSMISIÓN EN EU/</w:t>
      </w:r>
      <w:proofErr w:type="spellStart"/>
      <w:r>
        <w:rPr>
          <w:b/>
          <w:lang w:val="es-ES"/>
        </w:rPr>
        <w:t>EEE</w:t>
      </w:r>
      <w:proofErr w:type="spellEnd"/>
      <w:r>
        <w:rPr>
          <w:b/>
          <w:lang w:val="es-ES"/>
        </w:rPr>
        <w:t xml:space="preserve"> Y </w:t>
      </w:r>
      <w:proofErr w:type="spellStart"/>
      <w:r>
        <w:rPr>
          <w:b/>
          <w:lang w:val="es-ES"/>
        </w:rPr>
        <w:t>UK</w:t>
      </w:r>
      <w:proofErr w:type="spellEnd"/>
      <w:r>
        <w:rPr>
          <w:b/>
          <w:lang w:val="es-ES"/>
        </w:rPr>
        <w:t xml:space="preserve"> </w:t>
      </w:r>
    </w:p>
    <w:p w:rsidR="00F52F06" w:rsidRPr="004E456D" w:rsidRDefault="00F52F06" w:rsidP="00F52F06">
      <w:pPr>
        <w:jc w:val="both"/>
        <w:rPr>
          <w:b/>
          <w:lang w:val="es-ES"/>
        </w:rPr>
      </w:pPr>
      <w:r w:rsidRPr="004E456D">
        <w:rPr>
          <w:b/>
          <w:lang w:val="es-ES"/>
        </w:rPr>
        <w:t>Resumen</w:t>
      </w:r>
    </w:p>
    <w:p w:rsidR="00F52F06" w:rsidRDefault="007E42F4" w:rsidP="00F52F06">
      <w:pPr>
        <w:jc w:val="both"/>
        <w:rPr>
          <w:lang w:val="es-ES"/>
        </w:rPr>
      </w:pPr>
      <w:r w:rsidRPr="00FE6B27">
        <w:rPr>
          <w:lang w:val="es-ES"/>
        </w:rPr>
        <w:t xml:space="preserve">El 31 de diciembre de 2019, se informó de un grupo de casos de neumonía de etiología desconocida en Wuhan, provincia de Hubei, China. El 9 de enero de 2020, el </w:t>
      </w:r>
      <w:proofErr w:type="spellStart"/>
      <w:r w:rsidRPr="00FE6B27">
        <w:rPr>
          <w:lang w:val="es-ES"/>
        </w:rPr>
        <w:t>CDC</w:t>
      </w:r>
      <w:proofErr w:type="spellEnd"/>
      <w:r w:rsidRPr="00FE6B27">
        <w:rPr>
          <w:lang w:val="es-ES"/>
        </w:rPr>
        <w:t xml:space="preserve"> de China informó de un nuevo coronavirus como agente causante de este brote, que es filogenético en </w:t>
      </w:r>
      <w:r w:rsidR="006A1E68">
        <w:rPr>
          <w:lang w:val="es-ES"/>
        </w:rPr>
        <w:t>la cepa</w:t>
      </w:r>
      <w:r w:rsidRPr="00F52F06">
        <w:rPr>
          <w:i/>
          <w:lang w:val="es-ES"/>
        </w:rPr>
        <w:t xml:space="preserve"> </w:t>
      </w:r>
      <w:proofErr w:type="spellStart"/>
      <w:r w:rsidRPr="006A1E68">
        <w:rPr>
          <w:lang w:val="es-ES"/>
        </w:rPr>
        <w:t>SARS-Cov</w:t>
      </w:r>
      <w:proofErr w:type="spellEnd"/>
      <w:r w:rsidRPr="00FE6B27">
        <w:rPr>
          <w:lang w:val="es-ES"/>
        </w:rPr>
        <w:t>. La enfermedad asociada con el virus se conoce como nueva enfermed</w:t>
      </w:r>
      <w:r w:rsidR="00F52F06">
        <w:rPr>
          <w:lang w:val="es-ES"/>
        </w:rPr>
        <w:t>ad coronavirus 2019 (COVID-19).</w:t>
      </w:r>
    </w:p>
    <w:p w:rsidR="00F52F06" w:rsidRDefault="00F52F06" w:rsidP="00F52F06">
      <w:pPr>
        <w:jc w:val="both"/>
        <w:rPr>
          <w:lang w:val="es-ES"/>
        </w:rPr>
      </w:pPr>
      <w:r>
        <w:rPr>
          <w:lang w:val="es-ES"/>
        </w:rPr>
        <w:t>E</w:t>
      </w:r>
      <w:r w:rsidR="007E42F4" w:rsidRPr="00FE6B27">
        <w:rPr>
          <w:lang w:val="es-ES"/>
        </w:rPr>
        <w:t xml:space="preserve">l 11 de marzo de 2020, más de 100 países habían notificado 118.598 casos de COVID-19 en todo el mundo. Desde finales de febrero, la mayoría de los casos notificados proceden de fuera de China, y una mayoría cada vez mayor procede de países </w:t>
      </w:r>
      <w:r>
        <w:rPr>
          <w:lang w:val="es-ES"/>
        </w:rPr>
        <w:t>de la UE/</w:t>
      </w:r>
      <w:proofErr w:type="spellStart"/>
      <w:r>
        <w:rPr>
          <w:lang w:val="es-ES"/>
        </w:rPr>
        <w:t>EEE</w:t>
      </w:r>
      <w:proofErr w:type="spellEnd"/>
      <w:r>
        <w:rPr>
          <w:lang w:val="es-ES"/>
        </w:rPr>
        <w:t xml:space="preserve"> y del Reino Unido.</w:t>
      </w:r>
    </w:p>
    <w:p w:rsidR="00F52F06" w:rsidRDefault="007E42F4" w:rsidP="00F52F06">
      <w:pPr>
        <w:jc w:val="both"/>
        <w:rPr>
          <w:lang w:val="es-ES"/>
        </w:rPr>
      </w:pPr>
      <w:r w:rsidRPr="00FE6B27">
        <w:rPr>
          <w:lang w:val="es-ES"/>
        </w:rPr>
        <w:t>El Director General de la Organización Mundial de la Salud declaró que COVID-19 era una pandemia mundial el</w:t>
      </w:r>
      <w:r w:rsidR="00F52F06">
        <w:rPr>
          <w:lang w:val="es-ES"/>
        </w:rPr>
        <w:t xml:space="preserve"> 11 de marzo de 2020.</w:t>
      </w:r>
    </w:p>
    <w:p w:rsidR="00F52F06" w:rsidRDefault="007E42F4" w:rsidP="00F52F06">
      <w:pPr>
        <w:jc w:val="both"/>
        <w:rPr>
          <w:lang w:val="es-ES"/>
        </w:rPr>
      </w:pPr>
      <w:r w:rsidRPr="00FE6B27">
        <w:rPr>
          <w:lang w:val="es-ES"/>
        </w:rPr>
        <w:t>Todos los países de la UE/</w:t>
      </w:r>
      <w:proofErr w:type="spellStart"/>
      <w:r w:rsidRPr="00FE6B27">
        <w:rPr>
          <w:lang w:val="es-ES"/>
        </w:rPr>
        <w:t>EEE</w:t>
      </w:r>
      <w:proofErr w:type="spellEnd"/>
      <w:r w:rsidRPr="00FE6B27">
        <w:rPr>
          <w:lang w:val="es-ES"/>
        </w:rPr>
        <w:t xml:space="preserve"> y el Reino Unido se ven afectados, notificando un total de 17 413 casos al 11 de marzo. Los países de la UE/</w:t>
      </w:r>
      <w:proofErr w:type="spellStart"/>
      <w:r w:rsidRPr="00FE6B27">
        <w:rPr>
          <w:lang w:val="es-ES"/>
        </w:rPr>
        <w:t>EEE</w:t>
      </w:r>
      <w:proofErr w:type="spellEnd"/>
      <w:r w:rsidRPr="00FE6B27">
        <w:rPr>
          <w:lang w:val="es-ES"/>
        </w:rPr>
        <w:t xml:space="preserve"> y el Reino Unido han notificado la muerte </w:t>
      </w:r>
      <w:r w:rsidR="006A1E68">
        <w:rPr>
          <w:lang w:val="es-ES"/>
        </w:rPr>
        <w:t>en</w:t>
      </w:r>
      <w:r w:rsidRPr="00FE6B27">
        <w:rPr>
          <w:lang w:val="es-ES"/>
        </w:rPr>
        <w:t xml:space="preserve"> 711 casos. Italia representa el 58% de los casos (n=10 149) y el 88% de las muertes (n=631). El ritmo actual del aumento de casos en la UE/</w:t>
      </w:r>
      <w:proofErr w:type="spellStart"/>
      <w:r w:rsidRPr="00FE6B27">
        <w:rPr>
          <w:lang w:val="es-ES"/>
        </w:rPr>
        <w:t>EEE</w:t>
      </w:r>
      <w:proofErr w:type="spellEnd"/>
      <w:r w:rsidRPr="00FE6B27">
        <w:rPr>
          <w:lang w:val="es-ES"/>
        </w:rPr>
        <w:t xml:space="preserve"> y el Reino Unido refleja las tendencias observadas en China en enero-principios de febrero y las tendencias observadas e</w:t>
      </w:r>
      <w:r w:rsidR="00F52F06">
        <w:rPr>
          <w:lang w:val="es-ES"/>
        </w:rPr>
        <w:t>n Italia a mediados de febrero.</w:t>
      </w:r>
    </w:p>
    <w:p w:rsidR="007E42F4" w:rsidRPr="00FE6B27" w:rsidRDefault="007E42F4" w:rsidP="00F52F06">
      <w:pPr>
        <w:jc w:val="both"/>
        <w:rPr>
          <w:lang w:val="es-ES"/>
        </w:rPr>
      </w:pPr>
      <w:r w:rsidRPr="00FE6B27">
        <w:rPr>
          <w:lang w:val="es-ES"/>
        </w:rPr>
        <w:t>En la situación actual en la que COVID-19 se está extendiendo rápidamente en todo el mundo y el número de casos en Europa está aumentando a un ritmo cada vez mayor en varias zonas afectadas, es necesario adoptar medidas específicas inmediatas. La velocidad con la que COVID-19 puede causar epidemias incapacitantes a nivel nacional una vez establecida la transmisión dentro de la comunidad, indica que en unas pocas semanas o incluso días, es probable que situaciones similares a las observadas en China e Italia puedan verse en otros países de la UE/</w:t>
      </w:r>
      <w:proofErr w:type="spellStart"/>
      <w:r w:rsidRPr="00FE6B27">
        <w:rPr>
          <w:lang w:val="es-ES"/>
        </w:rPr>
        <w:t>EEE</w:t>
      </w:r>
      <w:proofErr w:type="spellEnd"/>
      <w:r w:rsidRPr="00FE6B27">
        <w:rPr>
          <w:lang w:val="es-ES"/>
        </w:rPr>
        <w:t xml:space="preserve"> o en el Reino Unido. No hay vacunas disponibles y hay poca evidencia sobre la eficacia de agentes terapéuticos potenciales. Además, es de suponer que no hay inmunidad preexistente en la población contra el nuevo coronavirus y se supone que toda la población es </w:t>
      </w:r>
      <w:r w:rsidR="00AB1F40">
        <w:rPr>
          <w:lang w:val="es-ES"/>
        </w:rPr>
        <w:t>vulnerable</w:t>
      </w:r>
      <w:r w:rsidRPr="00FE6B27">
        <w:rPr>
          <w:lang w:val="es-ES"/>
        </w:rPr>
        <w:t xml:space="preserve">. Las presentaciones clínicas de COVID-19 </w:t>
      </w:r>
      <w:r w:rsidRPr="00FE6B27">
        <w:rPr>
          <w:lang w:val="es-ES"/>
        </w:rPr>
        <w:lastRenderedPageBreak/>
        <w:t xml:space="preserve">van desde la ausencia de síntomas (asintomáticos) a neumonía grave; </w:t>
      </w:r>
      <w:r w:rsidR="00AB1F40">
        <w:rPr>
          <w:lang w:val="es-ES"/>
        </w:rPr>
        <w:t xml:space="preserve">la </w:t>
      </w:r>
      <w:r w:rsidRPr="00FE6B27">
        <w:rPr>
          <w:lang w:val="es-ES"/>
        </w:rPr>
        <w:t>enfermedad grave puede llevar a la muerte. Mientras que la mayoría de los casos (80%) son infecciones respiratorias leves y neumonías, las enfermedades graves y la muerte son más comunes entre los ancianos con otras enfermedades crónicas subyacentes, siendo estos grupos de riesgo la mayoría de las enfermedades graves y muertes hasta la fecha. El riesgo de enfermedad grave asociada a la infección por COVID-19 para las personas de la UE/</w:t>
      </w:r>
      <w:proofErr w:type="spellStart"/>
      <w:r w:rsidRPr="00FE6B27">
        <w:rPr>
          <w:lang w:val="es-ES"/>
        </w:rPr>
        <w:t>EEE</w:t>
      </w:r>
      <w:proofErr w:type="spellEnd"/>
      <w:r w:rsidRPr="00FE6B27">
        <w:rPr>
          <w:lang w:val="es-ES"/>
        </w:rPr>
        <w:t xml:space="preserve"> y el Reino Unido se considera actualmente moderado para la población general y </w:t>
      </w:r>
      <w:proofErr w:type="gramStart"/>
      <w:r w:rsidRPr="00FE6B27">
        <w:rPr>
          <w:lang w:val="es-ES"/>
        </w:rPr>
        <w:t>elevado</w:t>
      </w:r>
      <w:proofErr w:type="gramEnd"/>
      <w:r w:rsidRPr="00FE6B27">
        <w:rPr>
          <w:lang w:val="es-ES"/>
        </w:rPr>
        <w:t xml:space="preserve"> para los adultos mayores y los individuos con enfermedades subyacentes crónicas, </w:t>
      </w:r>
      <w:r w:rsidR="00AB1F40">
        <w:rPr>
          <w:lang w:val="es-ES"/>
        </w:rPr>
        <w:t xml:space="preserve">todo ello </w:t>
      </w:r>
      <w:r w:rsidRPr="00FE6B27">
        <w:rPr>
          <w:lang w:val="es-ES"/>
        </w:rPr>
        <w:t>basad</w:t>
      </w:r>
      <w:r w:rsidR="00AB1F40">
        <w:rPr>
          <w:lang w:val="es-ES"/>
        </w:rPr>
        <w:t>o</w:t>
      </w:r>
      <w:r w:rsidRPr="00FE6B27">
        <w:rPr>
          <w:lang w:val="es-ES"/>
        </w:rPr>
        <w:t xml:space="preserve"> en la probabilidad de transmisión a la comunidad y el impacto de la enfermedad.</w:t>
      </w:r>
    </w:p>
    <w:p w:rsidR="007E42F4" w:rsidRPr="00F52F06" w:rsidRDefault="00A27B13" w:rsidP="00F52F06">
      <w:pPr>
        <w:jc w:val="both"/>
        <w:rPr>
          <w:lang w:val="es-ES"/>
        </w:rPr>
      </w:pPr>
      <w:r w:rsidRPr="00F52F06">
        <w:rPr>
          <w:lang w:val="es-ES"/>
        </w:rPr>
        <w:t>El riesgo de que se supere la capacidad del sistema sanitario en la UE/</w:t>
      </w:r>
      <w:proofErr w:type="spellStart"/>
      <w:r w:rsidRPr="00F52F06">
        <w:rPr>
          <w:lang w:val="es-ES"/>
        </w:rPr>
        <w:t>EEE</w:t>
      </w:r>
      <w:proofErr w:type="spellEnd"/>
      <w:r w:rsidRPr="00F52F06">
        <w:rPr>
          <w:lang w:val="es-ES"/>
        </w:rPr>
        <w:t xml:space="preserve"> y el Reino Unido en las próximas semanas se considera elevado. El impacto y la evaluación de riesgos en la capacidad del sistema de salud pueden </w:t>
      </w:r>
      <w:r w:rsidR="00AB1F40">
        <w:rPr>
          <w:lang w:val="es-ES"/>
        </w:rPr>
        <w:t>moderarse</w:t>
      </w:r>
      <w:r w:rsidRPr="00F52F06">
        <w:rPr>
          <w:lang w:val="es-ES"/>
        </w:rPr>
        <w:t xml:space="preserve"> mediante la aplicación de medidas eficaces de prevención y control de las infecciones y de </w:t>
      </w:r>
      <w:r w:rsidR="00AB1F40">
        <w:rPr>
          <w:lang w:val="es-ES"/>
        </w:rPr>
        <w:t xml:space="preserve">una </w:t>
      </w:r>
      <w:r w:rsidRPr="00F52F06">
        <w:rPr>
          <w:lang w:val="es-ES"/>
        </w:rPr>
        <w:t>capacidad de reacción rápida.</w:t>
      </w:r>
    </w:p>
    <w:p w:rsidR="007E42F4" w:rsidRPr="00F52F06" w:rsidRDefault="00A27B13" w:rsidP="00F52F06">
      <w:pPr>
        <w:jc w:val="both"/>
        <w:rPr>
          <w:lang w:val="es-ES"/>
        </w:rPr>
      </w:pPr>
      <w:r w:rsidRPr="00F52F06">
        <w:rPr>
          <w:lang w:val="es-ES"/>
        </w:rPr>
        <w:t xml:space="preserve">El riesgo de transmisión de COVID-19 en instituciones sanitarias y sociales con grandes poblaciones vulnerables se considera alto. El impacto de la transmisión en las instituciones sanitarias y sociales puede </w:t>
      </w:r>
      <w:r w:rsidR="00AB1F40">
        <w:rPr>
          <w:lang w:val="es-ES"/>
        </w:rPr>
        <w:t>moderarse</w:t>
      </w:r>
      <w:r w:rsidR="00AB1F40" w:rsidRPr="00F52F06">
        <w:rPr>
          <w:lang w:val="es-ES"/>
        </w:rPr>
        <w:t xml:space="preserve"> </w:t>
      </w:r>
      <w:r w:rsidRPr="00F52F06">
        <w:rPr>
          <w:lang w:val="es-ES"/>
        </w:rPr>
        <w:t xml:space="preserve">mediante la aplicación de medidas eficaces de prevención y control de las infecciones y </w:t>
      </w:r>
      <w:r w:rsidR="00AB1F40">
        <w:rPr>
          <w:lang w:val="es-ES"/>
        </w:rPr>
        <w:t>una</w:t>
      </w:r>
      <w:r w:rsidRPr="00F52F06">
        <w:rPr>
          <w:lang w:val="es-ES"/>
        </w:rPr>
        <w:t xml:space="preserve"> capacidad de reacción rápida.</w:t>
      </w:r>
    </w:p>
    <w:p w:rsidR="007E42F4" w:rsidRPr="00F52F06" w:rsidRDefault="00A27B13" w:rsidP="00F52F06">
      <w:pPr>
        <w:jc w:val="both"/>
        <w:rPr>
          <w:lang w:val="es-ES"/>
        </w:rPr>
      </w:pPr>
      <w:r w:rsidRPr="00F52F06">
        <w:rPr>
          <w:lang w:val="es-ES"/>
        </w:rPr>
        <w:t>La UE/</w:t>
      </w:r>
      <w:proofErr w:type="spellStart"/>
      <w:r w:rsidRPr="00F52F06">
        <w:rPr>
          <w:lang w:val="es-ES"/>
        </w:rPr>
        <w:t>EEE</w:t>
      </w:r>
      <w:proofErr w:type="spellEnd"/>
      <w:r w:rsidRPr="00F52F06">
        <w:rPr>
          <w:lang w:val="es-ES"/>
        </w:rPr>
        <w:t xml:space="preserve"> y el Reino Unido avanzan rápidamente hacia un escenario de transmisión sostenida de COVID-19</w:t>
      </w:r>
      <w:r w:rsidR="00AB1F40">
        <w:rPr>
          <w:lang w:val="es-ES"/>
        </w:rPr>
        <w:t xml:space="preserve"> en las comunidades</w:t>
      </w:r>
      <w:r w:rsidRPr="00F52F06">
        <w:rPr>
          <w:lang w:val="es-ES"/>
        </w:rPr>
        <w:t xml:space="preserve">. La situación está evolucionando muy rápidamente y es esencial adoptar un enfoque rápido, proactivo y amplio para retrasar la transmisión, ya que ya no se considera viable </w:t>
      </w:r>
      <w:r w:rsidR="00BB2997">
        <w:rPr>
          <w:lang w:val="es-ES"/>
        </w:rPr>
        <w:t>la contención local de</w:t>
      </w:r>
      <w:r w:rsidRPr="00F52F06">
        <w:rPr>
          <w:lang w:val="es-ES"/>
        </w:rPr>
        <w:t xml:space="preserve"> la transmisión </w:t>
      </w:r>
      <w:r w:rsidR="00BB2997">
        <w:rPr>
          <w:lang w:val="es-ES"/>
        </w:rPr>
        <w:t>de la</w:t>
      </w:r>
      <w:r w:rsidRPr="00F52F06">
        <w:rPr>
          <w:lang w:val="es-ES"/>
        </w:rPr>
        <w:t xml:space="preserve"> epidemia. Es necesario pasar rápidamente de un enfoque de contención a un enfoque de mitigación, ya que el rápido aumento de casos que se prevé en los próximos días </w:t>
      </w:r>
      <w:r w:rsidR="00BB2997">
        <w:rPr>
          <w:lang w:val="es-ES"/>
        </w:rPr>
        <w:t xml:space="preserve">o </w:t>
      </w:r>
      <w:r w:rsidRPr="00F52F06">
        <w:rPr>
          <w:lang w:val="es-ES"/>
        </w:rPr>
        <w:t>semanas</w:t>
      </w:r>
      <w:r w:rsidR="00BB2997">
        <w:rPr>
          <w:lang w:val="es-ES"/>
        </w:rPr>
        <w:t xml:space="preserve"> dejará </w:t>
      </w:r>
      <w:r w:rsidRPr="00F52F06">
        <w:rPr>
          <w:lang w:val="es-ES"/>
        </w:rPr>
        <w:t xml:space="preserve">a los responsables de la toma de decisiones y a los hospitales </w:t>
      </w:r>
      <w:r w:rsidR="00BB2997">
        <w:rPr>
          <w:lang w:val="es-ES"/>
        </w:rPr>
        <w:t xml:space="preserve">sin </w:t>
      </w:r>
      <w:r w:rsidRPr="00F52F06">
        <w:rPr>
          <w:lang w:val="es-ES"/>
        </w:rPr>
        <w:t xml:space="preserve">tiempo </w:t>
      </w:r>
      <w:r w:rsidR="00BB2997">
        <w:rPr>
          <w:lang w:val="es-ES"/>
        </w:rPr>
        <w:t xml:space="preserve">de reacción </w:t>
      </w:r>
      <w:r w:rsidRPr="00F52F06">
        <w:rPr>
          <w:lang w:val="es-ES"/>
        </w:rPr>
        <w:t xml:space="preserve">suficiente. Las medidas adoptadas en esta fase deberían, en última instancia, tener por objeto proteger a los grupos de población más vulnerables de las enfermedades graves y </w:t>
      </w:r>
      <w:r w:rsidR="00BB2997">
        <w:rPr>
          <w:lang w:val="es-ES"/>
        </w:rPr>
        <w:t>sus</w:t>
      </w:r>
      <w:r w:rsidRPr="00F52F06">
        <w:rPr>
          <w:lang w:val="es-ES"/>
        </w:rPr>
        <w:t xml:space="preserve"> efectos mortales, reduciendo la transmisión y reforzando los sistemas sanitarios.</w:t>
      </w:r>
    </w:p>
    <w:p w:rsidR="007E42F4" w:rsidRPr="00F52F06" w:rsidRDefault="00A27B13" w:rsidP="00F52F06">
      <w:pPr>
        <w:jc w:val="both"/>
        <w:rPr>
          <w:lang w:val="es-ES"/>
        </w:rPr>
      </w:pPr>
      <w:r w:rsidRPr="00F52F06">
        <w:rPr>
          <w:lang w:val="es-ES"/>
        </w:rPr>
        <w:t xml:space="preserve">Habida cuenta de la actual evaluación epidemiológica y de riesgos y de la evolución prevista en los próximos días o semanas, son necesarias las </w:t>
      </w:r>
      <w:r w:rsidRPr="00F52F06">
        <w:rPr>
          <w:lang w:val="es-ES"/>
        </w:rPr>
        <w:lastRenderedPageBreak/>
        <w:t>siguientes medidas de salud pública para mitigar el impacto de la pandemia en los países de la UE/</w:t>
      </w:r>
      <w:proofErr w:type="spellStart"/>
      <w:r w:rsidRPr="00F52F06">
        <w:rPr>
          <w:lang w:val="es-ES"/>
        </w:rPr>
        <w:t>EEE</w:t>
      </w:r>
      <w:proofErr w:type="spellEnd"/>
      <w:r w:rsidRPr="00F52F06">
        <w:rPr>
          <w:lang w:val="es-ES"/>
        </w:rPr>
        <w:t>:</w:t>
      </w:r>
    </w:p>
    <w:p w:rsidR="007E42F4" w:rsidRDefault="00A27B13" w:rsidP="00F52F06">
      <w:pPr>
        <w:pStyle w:val="Prrafodelista"/>
        <w:numPr>
          <w:ilvl w:val="0"/>
          <w:numId w:val="1"/>
        </w:numPr>
        <w:jc w:val="both"/>
        <w:rPr>
          <w:lang w:val="en-US"/>
        </w:rPr>
      </w:pPr>
      <w:r w:rsidRPr="00F52F06">
        <w:rPr>
          <w:lang w:val="es-ES"/>
        </w:rPr>
        <w:t xml:space="preserve">Las medidas de distanciamiento social deben aplicarse cuanto antes a fin de mitigar el impacto de la epidemia y retrasar el pico epidémico. Esto puede interrumpir las cadenas de transmisión de humano a humano, evitar una mayor propagación, reducir la intensidad de la epidemia y ralentizar el aumento de los casos, al tiempo que permite a los sistemas sanitarios prepararse y hacer frente a una mayor afluencia de pacientes. </w:t>
      </w:r>
      <w:proofErr w:type="spellStart"/>
      <w:r w:rsidRPr="007E42F4">
        <w:rPr>
          <w:lang w:val="en-US"/>
        </w:rPr>
        <w:t>Dichas</w:t>
      </w:r>
      <w:proofErr w:type="spellEnd"/>
      <w:r w:rsidRPr="007E42F4">
        <w:rPr>
          <w:lang w:val="en-US"/>
        </w:rPr>
        <w:t xml:space="preserve"> </w:t>
      </w:r>
      <w:proofErr w:type="spellStart"/>
      <w:r w:rsidRPr="007E42F4">
        <w:rPr>
          <w:lang w:val="en-US"/>
        </w:rPr>
        <w:t>medidas</w:t>
      </w:r>
      <w:proofErr w:type="spellEnd"/>
      <w:r w:rsidRPr="007E42F4">
        <w:rPr>
          <w:lang w:val="en-US"/>
        </w:rPr>
        <w:t xml:space="preserve"> </w:t>
      </w:r>
      <w:proofErr w:type="spellStart"/>
      <w:r w:rsidRPr="007E42F4">
        <w:rPr>
          <w:lang w:val="en-US"/>
        </w:rPr>
        <w:t>deberían</w:t>
      </w:r>
      <w:proofErr w:type="spellEnd"/>
      <w:r w:rsidRPr="007E42F4">
        <w:rPr>
          <w:lang w:val="en-US"/>
        </w:rPr>
        <w:t xml:space="preserve"> </w:t>
      </w:r>
      <w:proofErr w:type="spellStart"/>
      <w:r w:rsidRPr="007E42F4">
        <w:rPr>
          <w:lang w:val="en-US"/>
        </w:rPr>
        <w:t>incluir</w:t>
      </w:r>
      <w:proofErr w:type="spellEnd"/>
      <w:r w:rsidRPr="007E42F4">
        <w:rPr>
          <w:lang w:val="en-US"/>
        </w:rPr>
        <w:t>:</w:t>
      </w:r>
    </w:p>
    <w:p w:rsidR="007E42F4" w:rsidRPr="00F52F06" w:rsidRDefault="00A27B13" w:rsidP="00F52F06">
      <w:pPr>
        <w:pStyle w:val="Prrafodelista"/>
        <w:numPr>
          <w:ilvl w:val="1"/>
          <w:numId w:val="1"/>
        </w:numPr>
        <w:jc w:val="both"/>
        <w:rPr>
          <w:lang w:val="es-ES"/>
        </w:rPr>
      </w:pPr>
      <w:r w:rsidRPr="00F52F06">
        <w:rPr>
          <w:lang w:val="es-ES"/>
        </w:rPr>
        <w:t>el aislamiento inmediato de las personas sintomáticas sospechosas o confirmadas de estar infectadas con COVID-19;</w:t>
      </w:r>
    </w:p>
    <w:p w:rsidR="007E42F4" w:rsidRPr="00F52F06" w:rsidRDefault="00A27B13" w:rsidP="00F52F06">
      <w:pPr>
        <w:pStyle w:val="Prrafodelista"/>
        <w:numPr>
          <w:ilvl w:val="1"/>
          <w:numId w:val="1"/>
        </w:numPr>
        <w:jc w:val="both"/>
        <w:rPr>
          <w:lang w:val="es-ES"/>
        </w:rPr>
      </w:pPr>
      <w:r w:rsidRPr="00F52F06">
        <w:rPr>
          <w:lang w:val="es-ES"/>
        </w:rPr>
        <w:t>la suspensión de las reuniones en masa, teniendo en cuenta el tamaño del evento, la densidad de los participantes y si el evento se encuentra en un entorno cerrado;</w:t>
      </w:r>
    </w:p>
    <w:p w:rsidR="007E42F4" w:rsidRPr="00F52F06" w:rsidRDefault="00A27B13" w:rsidP="00F52F06">
      <w:pPr>
        <w:pStyle w:val="Prrafodelista"/>
        <w:numPr>
          <w:ilvl w:val="1"/>
          <w:numId w:val="1"/>
        </w:numPr>
        <w:jc w:val="both"/>
        <w:rPr>
          <w:lang w:val="es-ES"/>
        </w:rPr>
      </w:pPr>
      <w:r w:rsidRPr="00F52F06">
        <w:rPr>
          <w:lang w:val="es-ES"/>
        </w:rPr>
        <w:t>medidas de distanciamiento social en los lugares de trabajo (por ejemplo, teletrabajo, suspensión de reuniones, cancelación de viajes no esenciales);</w:t>
      </w:r>
    </w:p>
    <w:p w:rsidR="007E42F4" w:rsidRPr="00F52F06" w:rsidRDefault="00A27B13" w:rsidP="00F52F06">
      <w:pPr>
        <w:pStyle w:val="Prrafodelista"/>
        <w:numPr>
          <w:ilvl w:val="1"/>
          <w:numId w:val="1"/>
        </w:numPr>
        <w:jc w:val="both"/>
        <w:rPr>
          <w:lang w:val="es-ES"/>
        </w:rPr>
      </w:pPr>
      <w:r w:rsidRPr="00F52F06">
        <w:rPr>
          <w:lang w:val="es-ES"/>
        </w:rPr>
        <w:t>medidas en las escuelas y cierre de las mismas, teniendo en cuenta la incertidumbre en las pruebas de transmisión de la enfermedad, la necesidad de guarderías, el impacto en el personal de enfermería y la posibilidad de aumentar la transmisión a abuelos vulnerables;</w:t>
      </w:r>
    </w:p>
    <w:p w:rsidR="007E42F4" w:rsidRPr="00FE6B27" w:rsidRDefault="00A27B13" w:rsidP="00F52F06">
      <w:pPr>
        <w:pStyle w:val="Prrafodelista"/>
        <w:numPr>
          <w:ilvl w:val="1"/>
          <w:numId w:val="1"/>
        </w:numPr>
        <w:jc w:val="both"/>
        <w:rPr>
          <w:lang w:val="es-ES"/>
        </w:rPr>
      </w:pPr>
      <w:r w:rsidRPr="00FE6B27">
        <w:rPr>
          <w:lang w:val="es-ES"/>
        </w:rPr>
        <w:t>cordón sanitario de zonas residenciales con altos niveles de transmisión comunitaria.</w:t>
      </w:r>
    </w:p>
    <w:p w:rsidR="007E42F4" w:rsidRPr="00F52F06" w:rsidRDefault="00A27B13" w:rsidP="00F52F06">
      <w:pPr>
        <w:pStyle w:val="Prrafodelista"/>
        <w:numPr>
          <w:ilvl w:val="0"/>
          <w:numId w:val="1"/>
        </w:numPr>
        <w:jc w:val="both"/>
        <w:rPr>
          <w:lang w:val="es-ES"/>
        </w:rPr>
      </w:pPr>
      <w:r w:rsidRPr="00F52F06">
        <w:rPr>
          <w:lang w:val="es-ES"/>
        </w:rPr>
        <w:t>Garantizar que el público es consciente de la gravedad de COVID-19. Se requiere un alto grado de comprensión, solidaridad y disciplina de la población para aplicar medidas estrictas de higiene personal, etiqueta para toser, autocontrol y distanciamiento social. La participación de la comunidad y la aceptación de medidas estrictas de distanciamiento social son fundamentales para retrasar y reducir la propagación.</w:t>
      </w:r>
    </w:p>
    <w:p w:rsidR="007E42F4" w:rsidRPr="00F52F06" w:rsidRDefault="00A27B13" w:rsidP="00F52F06">
      <w:pPr>
        <w:pStyle w:val="Prrafodelista"/>
        <w:numPr>
          <w:ilvl w:val="0"/>
          <w:numId w:val="1"/>
        </w:numPr>
        <w:jc w:val="both"/>
        <w:rPr>
          <w:lang w:val="es-ES"/>
        </w:rPr>
      </w:pPr>
      <w:r w:rsidRPr="00F52F06">
        <w:rPr>
          <w:lang w:val="es-ES"/>
        </w:rPr>
        <w:t xml:space="preserve">La prevención y el control del COVID-19 en hospitales </w:t>
      </w:r>
      <w:r w:rsidR="00B015EC">
        <w:rPr>
          <w:lang w:val="es-ES"/>
        </w:rPr>
        <w:t xml:space="preserve">y centros sanitarios </w:t>
      </w:r>
      <w:r w:rsidRPr="00F52F06">
        <w:rPr>
          <w:lang w:val="es-ES"/>
        </w:rPr>
        <w:t xml:space="preserve">es una prioridad inmediata con el fin de: (1) reducir la demanda de asistencia sanitaria especializada, como las camas de la UCI; (2) proteger a las poblaciones vulnerables </w:t>
      </w:r>
      <w:r w:rsidR="00CA4976">
        <w:rPr>
          <w:lang w:val="es-ES"/>
        </w:rPr>
        <w:t>de</w:t>
      </w:r>
      <w:r w:rsidRPr="00F52F06">
        <w:rPr>
          <w:lang w:val="es-ES"/>
        </w:rPr>
        <w:t xml:space="preserve"> los efectos graves de la infección (3); proteger a los trabajadores sanitarios que prestan </w:t>
      </w:r>
      <w:r w:rsidRPr="00F52F06">
        <w:rPr>
          <w:lang w:val="es-ES"/>
        </w:rPr>
        <w:lastRenderedPageBreak/>
        <w:t>cuidados; (4) reducir al mínimo la exportación de casos a otros centros sanitarios y a la comunidad.</w:t>
      </w:r>
    </w:p>
    <w:p w:rsidR="007E42F4" w:rsidRPr="00F52F06" w:rsidRDefault="00A27B13" w:rsidP="00F52F06">
      <w:pPr>
        <w:pStyle w:val="Prrafodelista"/>
        <w:numPr>
          <w:ilvl w:val="0"/>
          <w:numId w:val="1"/>
        </w:numPr>
        <w:jc w:val="both"/>
        <w:rPr>
          <w:lang w:val="es-ES"/>
        </w:rPr>
      </w:pPr>
      <w:r w:rsidRPr="00F52F06">
        <w:rPr>
          <w:lang w:val="es-ES"/>
        </w:rPr>
        <w:t xml:space="preserve">Todas las instalaciones sanitarias deben iniciar la formación de todo el personal y de las personas que puedan ser necesarias para la prestación de asistencia sanitaria durante la emergencia. Los países deben identificar unidades sanitarias que puedan ser designadas para atender los casos de COVID-19, minimizar la transmisión a los no-casos y conservar los </w:t>
      </w:r>
      <w:proofErr w:type="spellStart"/>
      <w:r w:rsidRPr="00F52F06">
        <w:rPr>
          <w:lang w:val="es-ES"/>
        </w:rPr>
        <w:t>EPI</w:t>
      </w:r>
      <w:proofErr w:type="spellEnd"/>
      <w:r w:rsidRPr="00F52F06">
        <w:rPr>
          <w:lang w:val="es-ES"/>
        </w:rPr>
        <w:t xml:space="preserve">. Los países y las instituciones sanitarias deben identificar instalaciones adicionales que puedan utilizarse para </w:t>
      </w:r>
      <w:proofErr w:type="spellStart"/>
      <w:r w:rsidR="00CA4976">
        <w:rPr>
          <w:lang w:val="es-ES"/>
        </w:rPr>
        <w:t>agoger</w:t>
      </w:r>
      <w:proofErr w:type="spellEnd"/>
      <w:r w:rsidRPr="00F52F06">
        <w:rPr>
          <w:lang w:val="es-ES"/>
        </w:rPr>
        <w:t xml:space="preserve"> los casos con síntomas leves, en caso de que las instalaciones sanitarias superen la capacidad de reacción. La máxima prioridad para el uso de respiradores (FFP2/3) son los trabajadores sanitarios, en particular los que realizan procedimientos de generación de aerosoles, incluido el frotis.</w:t>
      </w:r>
    </w:p>
    <w:p w:rsidR="007E42F4" w:rsidRPr="00FE6B27" w:rsidRDefault="00A27B13" w:rsidP="00F52F06">
      <w:pPr>
        <w:pStyle w:val="Prrafodelista"/>
        <w:numPr>
          <w:ilvl w:val="0"/>
          <w:numId w:val="1"/>
        </w:numPr>
        <w:jc w:val="both"/>
        <w:rPr>
          <w:lang w:val="es-ES"/>
        </w:rPr>
      </w:pPr>
      <w:r w:rsidRPr="00FE6B27">
        <w:rPr>
          <w:lang w:val="es-ES"/>
        </w:rPr>
        <w:t xml:space="preserve">Si los recursos o la capacidad son limitados, deben aplicarse enfoques racionales para dar prioridad a las acciones de alto rendimiento, que incluyen: el uso racional de pruebas de confirmación, la reducción del rastreo de contactos para centrarse únicamente en pruebas de alto rendimiento, el uso racional de los </w:t>
      </w:r>
      <w:proofErr w:type="spellStart"/>
      <w:r w:rsidRPr="00FE6B27">
        <w:rPr>
          <w:lang w:val="es-ES"/>
        </w:rPr>
        <w:t>EPI</w:t>
      </w:r>
      <w:proofErr w:type="spellEnd"/>
      <w:r w:rsidRPr="00FE6B27">
        <w:rPr>
          <w:lang w:val="es-ES"/>
        </w:rPr>
        <w:t xml:space="preserve"> y la hospitalización y la aplicación de criterios racionales para el aislamiento. Los métodos de ensayo deben dar prioridad a las poblaciones vulnerables y a la protección de las instituciones sociales y sanitarias, incluido el personal.</w:t>
      </w:r>
    </w:p>
    <w:p w:rsidR="00A12BDD" w:rsidRPr="00F52F06" w:rsidRDefault="00A27B13" w:rsidP="00F52F06">
      <w:pPr>
        <w:pStyle w:val="Prrafodelista"/>
        <w:numPr>
          <w:ilvl w:val="0"/>
          <w:numId w:val="1"/>
        </w:numPr>
        <w:jc w:val="both"/>
        <w:rPr>
          <w:lang w:val="es-ES"/>
        </w:rPr>
      </w:pPr>
      <w:r w:rsidRPr="00F52F06">
        <w:rPr>
          <w:lang w:val="es-ES"/>
        </w:rPr>
        <w:t xml:space="preserve">Los sistemas nacionales de vigilancia deben tener como objetivo inicial la detección rápida de los casos y la evaluación de la transmisión </w:t>
      </w:r>
      <w:r w:rsidR="00CA4976">
        <w:rPr>
          <w:lang w:val="es-ES"/>
        </w:rPr>
        <w:t>en</w:t>
      </w:r>
      <w:r w:rsidRPr="00F52F06">
        <w:rPr>
          <w:lang w:val="es-ES"/>
        </w:rPr>
        <w:t xml:space="preserve"> la comunidad. A medida que avance la epidemia, la vigilancia debe controlar la intensidad, la propagación geográfica y el impacto de la epidemia en la población y los sistemas sanitarios y evaluar la eficacia de las medidas existentes. En circunstancias de escasez de capacidad y aplicación estricta de medidas de distanciamiento social, la vigilancia debe centrarse en las infecciones respiratorias agudas, la vigilancia en clínicas ambulatorias o la recopilación de datos mediante líneas telefónicas de ayuda. Un enfoque estratégico basado en la aplicación temprana y rigurosa de estas medidas ayudará a reducir la carga y la presión sobre el sistema sanitario, y en particular sobre los hospitales, y permitirá disponer de más tiempo para las pruebas terapéuticas y el desarrollo de vacunas.</w:t>
      </w:r>
    </w:p>
    <w:p w:rsidR="007E42F4" w:rsidRPr="005928FB" w:rsidRDefault="00A27B13" w:rsidP="00F52F06">
      <w:pPr>
        <w:jc w:val="both"/>
        <w:rPr>
          <w:b/>
          <w:lang w:val="es-ES"/>
        </w:rPr>
      </w:pPr>
      <w:r w:rsidRPr="005928FB">
        <w:rPr>
          <w:b/>
          <w:lang w:val="es-ES"/>
        </w:rPr>
        <w:lastRenderedPageBreak/>
        <w:t>¿Qué hay de nuevo en esta actualización?</w:t>
      </w:r>
    </w:p>
    <w:p w:rsidR="007E42F4" w:rsidRPr="00F52F06" w:rsidRDefault="00A27B13" w:rsidP="00F52F06">
      <w:pPr>
        <w:pStyle w:val="Prrafodelista"/>
        <w:numPr>
          <w:ilvl w:val="0"/>
          <w:numId w:val="1"/>
        </w:numPr>
        <w:jc w:val="both"/>
        <w:rPr>
          <w:lang w:val="es-ES"/>
        </w:rPr>
      </w:pPr>
      <w:r w:rsidRPr="00F52F06">
        <w:rPr>
          <w:lang w:val="es-ES"/>
        </w:rPr>
        <w:t>Datos actualizados sobre la situación epidemiológica en la UE/</w:t>
      </w:r>
      <w:proofErr w:type="spellStart"/>
      <w:r w:rsidRPr="00F52F06">
        <w:rPr>
          <w:lang w:val="es-ES"/>
        </w:rPr>
        <w:t>EEE</w:t>
      </w:r>
      <w:proofErr w:type="spellEnd"/>
      <w:r w:rsidRPr="00F52F06">
        <w:rPr>
          <w:lang w:val="es-ES"/>
        </w:rPr>
        <w:t xml:space="preserve"> y el Reino Unido</w:t>
      </w:r>
    </w:p>
    <w:p w:rsidR="007E42F4" w:rsidRPr="00F52F06" w:rsidRDefault="00A27B13" w:rsidP="00F52F06">
      <w:pPr>
        <w:pStyle w:val="Prrafodelista"/>
        <w:numPr>
          <w:ilvl w:val="0"/>
          <w:numId w:val="1"/>
        </w:numPr>
        <w:jc w:val="both"/>
        <w:rPr>
          <w:lang w:val="es-ES"/>
        </w:rPr>
      </w:pPr>
      <w:r w:rsidRPr="00F52F06">
        <w:rPr>
          <w:lang w:val="es-ES"/>
        </w:rPr>
        <w:t>Hallazgos recientes sobre la enfermedad y la transmisibilidad, incluso durante el período asintomático</w:t>
      </w:r>
    </w:p>
    <w:p w:rsidR="007E42F4" w:rsidRPr="00F52F06" w:rsidRDefault="00A27B13" w:rsidP="00F52F06">
      <w:pPr>
        <w:pStyle w:val="Prrafodelista"/>
        <w:numPr>
          <w:ilvl w:val="0"/>
          <w:numId w:val="1"/>
        </w:numPr>
        <w:jc w:val="both"/>
        <w:rPr>
          <w:lang w:val="es-ES"/>
        </w:rPr>
      </w:pPr>
      <w:r w:rsidRPr="00F52F06">
        <w:rPr>
          <w:lang w:val="es-ES"/>
        </w:rPr>
        <w:t>Riesgo asociado con COVID-19 para personas de la UE/</w:t>
      </w:r>
      <w:proofErr w:type="spellStart"/>
      <w:r w:rsidRPr="00F52F06">
        <w:rPr>
          <w:lang w:val="es-ES"/>
        </w:rPr>
        <w:t>EEE</w:t>
      </w:r>
      <w:proofErr w:type="spellEnd"/>
      <w:r w:rsidRPr="00F52F06">
        <w:rPr>
          <w:lang w:val="es-ES"/>
        </w:rPr>
        <w:t xml:space="preserve"> y el Reino Unido</w:t>
      </w:r>
    </w:p>
    <w:p w:rsidR="007E42F4" w:rsidRPr="00F52F06" w:rsidRDefault="00A27B13" w:rsidP="00F52F06">
      <w:pPr>
        <w:pStyle w:val="Prrafodelista"/>
        <w:numPr>
          <w:ilvl w:val="0"/>
          <w:numId w:val="1"/>
        </w:numPr>
        <w:jc w:val="both"/>
        <w:rPr>
          <w:lang w:val="es-ES"/>
        </w:rPr>
      </w:pPr>
      <w:r w:rsidRPr="00F52F06">
        <w:rPr>
          <w:lang w:val="es-ES"/>
        </w:rPr>
        <w:t>Riesgo de transmisión local y generalizada en la UE/</w:t>
      </w:r>
      <w:proofErr w:type="spellStart"/>
      <w:r w:rsidRPr="00F52F06">
        <w:rPr>
          <w:lang w:val="es-ES"/>
        </w:rPr>
        <w:t>EEE</w:t>
      </w:r>
      <w:proofErr w:type="spellEnd"/>
      <w:r w:rsidRPr="00F52F06">
        <w:rPr>
          <w:lang w:val="es-ES"/>
        </w:rPr>
        <w:t xml:space="preserve"> y el Reino Unido </w:t>
      </w:r>
      <w:r w:rsidR="005928FB">
        <w:rPr>
          <w:lang w:val="es-ES"/>
        </w:rPr>
        <w:t>en</w:t>
      </w:r>
      <w:r w:rsidRPr="00F52F06">
        <w:rPr>
          <w:lang w:val="es-ES"/>
        </w:rPr>
        <w:t xml:space="preserve"> las próximas semanas</w:t>
      </w:r>
    </w:p>
    <w:p w:rsidR="007E42F4" w:rsidRPr="00F52F06" w:rsidRDefault="005928FB" w:rsidP="00F52F06">
      <w:pPr>
        <w:pStyle w:val="Prrafodelista"/>
        <w:numPr>
          <w:ilvl w:val="0"/>
          <w:numId w:val="1"/>
        </w:numPr>
        <w:jc w:val="both"/>
        <w:rPr>
          <w:lang w:val="es-ES"/>
        </w:rPr>
      </w:pPr>
      <w:r>
        <w:rPr>
          <w:lang w:val="es-ES"/>
        </w:rPr>
        <w:t>R</w:t>
      </w:r>
      <w:r w:rsidR="00A27B13" w:rsidRPr="00F52F06">
        <w:rPr>
          <w:lang w:val="es-ES"/>
        </w:rPr>
        <w:t>iesgo para la capacidad de los sistemas sanitarios en la UE/</w:t>
      </w:r>
      <w:proofErr w:type="spellStart"/>
      <w:r w:rsidR="00A27B13" w:rsidRPr="00F52F06">
        <w:rPr>
          <w:lang w:val="es-ES"/>
        </w:rPr>
        <w:t>EEE</w:t>
      </w:r>
      <w:proofErr w:type="spellEnd"/>
      <w:r w:rsidR="00A27B13" w:rsidRPr="00F52F06">
        <w:rPr>
          <w:lang w:val="es-ES"/>
        </w:rPr>
        <w:t xml:space="preserve"> y el Reino Unido</w:t>
      </w:r>
      <w:r w:rsidRPr="005928FB">
        <w:rPr>
          <w:lang w:val="es-ES"/>
        </w:rPr>
        <w:t xml:space="preserve"> </w:t>
      </w:r>
      <w:r>
        <w:rPr>
          <w:lang w:val="es-ES"/>
        </w:rPr>
        <w:t>en</w:t>
      </w:r>
      <w:r w:rsidRPr="00F52F06">
        <w:rPr>
          <w:lang w:val="es-ES"/>
        </w:rPr>
        <w:t xml:space="preserve"> las próximas semanas</w:t>
      </w:r>
    </w:p>
    <w:p w:rsidR="007E42F4" w:rsidRPr="00F52F06" w:rsidRDefault="00A27B13" w:rsidP="00F52F06">
      <w:pPr>
        <w:pStyle w:val="Prrafodelista"/>
        <w:numPr>
          <w:ilvl w:val="0"/>
          <w:numId w:val="1"/>
        </w:numPr>
        <w:jc w:val="both"/>
        <w:rPr>
          <w:lang w:val="es-ES"/>
        </w:rPr>
      </w:pPr>
      <w:r w:rsidRPr="00F52F06">
        <w:rPr>
          <w:lang w:val="es-ES"/>
        </w:rPr>
        <w:t>Riesgo de transmisión de COVID-19 en instituciones sanitarias y sociales con grandes poblaciones vulnerables</w:t>
      </w:r>
    </w:p>
    <w:p w:rsidR="007E42F4" w:rsidRPr="00F52F06" w:rsidRDefault="005928FB" w:rsidP="00F52F06">
      <w:pPr>
        <w:pStyle w:val="Prrafodelista"/>
        <w:numPr>
          <w:ilvl w:val="0"/>
          <w:numId w:val="1"/>
        </w:numPr>
        <w:jc w:val="both"/>
        <w:rPr>
          <w:lang w:val="es-ES"/>
        </w:rPr>
      </w:pPr>
      <w:r>
        <w:rPr>
          <w:lang w:val="es-ES"/>
        </w:rPr>
        <w:t>O</w:t>
      </w:r>
      <w:r w:rsidR="00A27B13" w:rsidRPr="00F52F06">
        <w:rPr>
          <w:lang w:val="es-ES"/>
        </w:rPr>
        <w:t xml:space="preserve">pciones de preparación y respuesta </w:t>
      </w:r>
      <w:r>
        <w:rPr>
          <w:lang w:val="es-ES"/>
        </w:rPr>
        <w:t>centradas</w:t>
      </w:r>
      <w:r w:rsidR="00A27B13" w:rsidRPr="00F52F06">
        <w:rPr>
          <w:lang w:val="es-ES"/>
        </w:rPr>
        <w:t xml:space="preserve"> en la fase de mitigación, incluidas medidas racionales en caso de escasez de recursos</w:t>
      </w:r>
    </w:p>
    <w:p w:rsidR="00A27B13" w:rsidRPr="00F52F06" w:rsidRDefault="00A27B13" w:rsidP="00F52F06">
      <w:pPr>
        <w:pStyle w:val="Prrafodelista"/>
        <w:numPr>
          <w:ilvl w:val="0"/>
          <w:numId w:val="1"/>
        </w:numPr>
        <w:jc w:val="both"/>
        <w:rPr>
          <w:lang w:val="es-ES"/>
        </w:rPr>
      </w:pPr>
      <w:r w:rsidRPr="00F52F06">
        <w:rPr>
          <w:lang w:val="es-ES"/>
        </w:rPr>
        <w:t>Objetivos y métodos de vigilancia actualizados para la fase de mitigación</w:t>
      </w:r>
    </w:p>
    <w:p w:rsidR="00A27B13" w:rsidRPr="00F52F06" w:rsidRDefault="00A27B13" w:rsidP="00F52F06">
      <w:pPr>
        <w:jc w:val="both"/>
        <w:rPr>
          <w:lang w:val="es-ES"/>
        </w:rPr>
      </w:pPr>
      <w:r w:rsidRPr="00F52F06">
        <w:rPr>
          <w:lang w:val="es-ES"/>
        </w:rPr>
        <w:t>Esta evaluación de riesgos se basa en la información publicada disponible a partir del 12 de marzo de 2020.</w:t>
      </w:r>
    </w:p>
    <w:p w:rsidR="007E42F4" w:rsidRPr="00F52F06" w:rsidRDefault="007E42F4" w:rsidP="00F52F06">
      <w:pPr>
        <w:jc w:val="both"/>
        <w:rPr>
          <w:lang w:val="es-ES"/>
        </w:rPr>
      </w:pPr>
    </w:p>
    <w:p w:rsidR="00A27B13" w:rsidRPr="00F52F06" w:rsidRDefault="00A27B13" w:rsidP="00F52F06">
      <w:pPr>
        <w:jc w:val="both"/>
        <w:rPr>
          <w:b/>
          <w:lang w:val="es-ES"/>
        </w:rPr>
      </w:pPr>
      <w:r w:rsidRPr="00F52F06">
        <w:rPr>
          <w:b/>
          <w:lang w:val="es-ES"/>
        </w:rPr>
        <w:t xml:space="preserve">1 </w:t>
      </w:r>
      <w:r w:rsidR="005928FB">
        <w:rPr>
          <w:b/>
          <w:lang w:val="es-ES"/>
        </w:rPr>
        <w:t>Antecedentes</w:t>
      </w:r>
    </w:p>
    <w:p w:rsidR="005928FB" w:rsidRPr="005928FB" w:rsidRDefault="00A27B13" w:rsidP="00F52F06">
      <w:pPr>
        <w:jc w:val="both"/>
        <w:rPr>
          <w:i/>
          <w:lang w:val="es-ES"/>
        </w:rPr>
      </w:pPr>
      <w:r w:rsidRPr="005928FB">
        <w:rPr>
          <w:i/>
          <w:lang w:val="es-ES"/>
        </w:rPr>
        <w:t>Para obtener información más detallada sobre los antecedentes de la manifestación, vi</w:t>
      </w:r>
      <w:r w:rsidR="005928FB" w:rsidRPr="005928FB">
        <w:rPr>
          <w:i/>
          <w:lang w:val="es-ES"/>
        </w:rPr>
        <w:t xml:space="preserve">site el sitio web del </w:t>
      </w:r>
      <w:proofErr w:type="spellStart"/>
      <w:r w:rsidR="005928FB" w:rsidRPr="005928FB">
        <w:rPr>
          <w:i/>
          <w:lang w:val="es-ES"/>
        </w:rPr>
        <w:t>ECDC</w:t>
      </w:r>
      <w:proofErr w:type="spellEnd"/>
      <w:r w:rsidR="005928FB" w:rsidRPr="005928FB">
        <w:rPr>
          <w:i/>
          <w:lang w:val="es-ES"/>
        </w:rPr>
        <w:t xml:space="preserve"> [4].</w:t>
      </w:r>
    </w:p>
    <w:p w:rsidR="00DE1D08" w:rsidRDefault="00A27B13" w:rsidP="00F52F06">
      <w:pPr>
        <w:jc w:val="both"/>
        <w:rPr>
          <w:lang w:val="es-ES"/>
        </w:rPr>
      </w:pPr>
      <w:r w:rsidRPr="00F52F06">
        <w:rPr>
          <w:lang w:val="es-ES"/>
        </w:rPr>
        <w:t xml:space="preserve">Desde la quinta actualización del </w:t>
      </w:r>
      <w:proofErr w:type="spellStart"/>
      <w:r w:rsidRPr="00F52F06">
        <w:rPr>
          <w:lang w:val="es-ES"/>
        </w:rPr>
        <w:t>ECDC</w:t>
      </w:r>
      <w:proofErr w:type="spellEnd"/>
      <w:r w:rsidRPr="00F52F06">
        <w:rPr>
          <w:lang w:val="es-ES"/>
        </w:rPr>
        <w:t xml:space="preserve"> sobre el nuevo coronavirus publicada el 2 de marzo de 2020 y el 11 de marzo, el número de casos y muertes notificados en la UE/</w:t>
      </w:r>
      <w:proofErr w:type="spellStart"/>
      <w:r w:rsidRPr="00F52F06">
        <w:rPr>
          <w:lang w:val="es-ES"/>
        </w:rPr>
        <w:t>EEE</w:t>
      </w:r>
      <w:proofErr w:type="spellEnd"/>
      <w:r w:rsidRPr="00F52F06">
        <w:rPr>
          <w:lang w:val="es-ES"/>
        </w:rPr>
        <w:t xml:space="preserve"> ha ido en aumento, reflejando las tendencias observadas en China en enero-principios de febrero y en el norte </w:t>
      </w:r>
      <w:r w:rsidR="005928FB">
        <w:rPr>
          <w:lang w:val="es-ES"/>
        </w:rPr>
        <w:t>de Italia a finales de</w:t>
      </w:r>
      <w:r w:rsidRPr="00F52F06">
        <w:rPr>
          <w:lang w:val="es-ES"/>
        </w:rPr>
        <w:t xml:space="preserve"> febrero. Si esta tendencia continúa, sobre la base del rápido ritmo de crecimiento de la epidemia observado en China y el norte de Italia, es probable que en días, o en </w:t>
      </w:r>
      <w:r w:rsidR="005928FB">
        <w:rPr>
          <w:lang w:val="es-ES"/>
        </w:rPr>
        <w:t>pocas</w:t>
      </w:r>
      <w:r w:rsidRPr="00F52F06">
        <w:rPr>
          <w:lang w:val="es-ES"/>
        </w:rPr>
        <w:t xml:space="preserve"> semanas, se produzcan situaciones similares en otros Estados miembros de la UE/</w:t>
      </w:r>
      <w:proofErr w:type="spellStart"/>
      <w:r w:rsidRPr="00F52F06">
        <w:rPr>
          <w:lang w:val="es-ES"/>
        </w:rPr>
        <w:t>EEE</w:t>
      </w:r>
      <w:proofErr w:type="spellEnd"/>
      <w:r w:rsidRPr="00F52F06">
        <w:rPr>
          <w:lang w:val="es-ES"/>
        </w:rPr>
        <w:t xml:space="preserve">. </w:t>
      </w:r>
    </w:p>
    <w:p w:rsidR="00A27B13" w:rsidRPr="00F52F06" w:rsidRDefault="00A27B13" w:rsidP="00F52F06">
      <w:pPr>
        <w:jc w:val="both"/>
        <w:rPr>
          <w:lang w:val="es-ES"/>
        </w:rPr>
      </w:pPr>
      <w:r w:rsidRPr="00F52F06">
        <w:rPr>
          <w:lang w:val="es-ES"/>
        </w:rPr>
        <w:t xml:space="preserve">Los principales </w:t>
      </w:r>
      <w:r w:rsidR="00DE1D08">
        <w:rPr>
          <w:lang w:val="es-ES"/>
        </w:rPr>
        <w:t>hitos</w:t>
      </w:r>
      <w:r w:rsidRPr="00F52F06">
        <w:rPr>
          <w:lang w:val="es-ES"/>
        </w:rPr>
        <w:t xml:space="preserve"> desde la evaluación del riesgo de 2 de marzo de 2020 pueden resumirse como sigue:</w:t>
      </w:r>
    </w:p>
    <w:p w:rsidR="007E42F4" w:rsidRPr="00F52F06" w:rsidRDefault="00A27B13" w:rsidP="00F52F06">
      <w:pPr>
        <w:pStyle w:val="Prrafodelista"/>
        <w:numPr>
          <w:ilvl w:val="0"/>
          <w:numId w:val="1"/>
        </w:numPr>
        <w:jc w:val="both"/>
        <w:rPr>
          <w:lang w:val="es-ES"/>
        </w:rPr>
      </w:pPr>
      <w:r w:rsidRPr="00F52F06">
        <w:rPr>
          <w:lang w:val="es-ES"/>
        </w:rPr>
        <w:lastRenderedPageBreak/>
        <w:t>Todos los países de la UE/</w:t>
      </w:r>
      <w:proofErr w:type="spellStart"/>
      <w:r w:rsidRPr="00F52F06">
        <w:rPr>
          <w:lang w:val="es-ES"/>
        </w:rPr>
        <w:t>EEE</w:t>
      </w:r>
      <w:proofErr w:type="spellEnd"/>
      <w:r w:rsidRPr="00F52F06">
        <w:rPr>
          <w:lang w:val="es-ES"/>
        </w:rPr>
        <w:t xml:space="preserve"> </w:t>
      </w:r>
      <w:r w:rsidR="00DE1D08">
        <w:rPr>
          <w:lang w:val="es-ES"/>
        </w:rPr>
        <w:t>están ahora</w:t>
      </w:r>
      <w:r w:rsidRPr="00F52F06">
        <w:rPr>
          <w:lang w:val="es-ES"/>
        </w:rPr>
        <w:t xml:space="preserve"> afectados y más de 100 países se ven afectados en todo el mundo.</w:t>
      </w:r>
    </w:p>
    <w:p w:rsidR="007E42F4" w:rsidRPr="00F52F06" w:rsidRDefault="00A27B13" w:rsidP="00F52F06">
      <w:pPr>
        <w:pStyle w:val="Prrafodelista"/>
        <w:numPr>
          <w:ilvl w:val="0"/>
          <w:numId w:val="1"/>
        </w:numPr>
        <w:jc w:val="both"/>
        <w:rPr>
          <w:lang w:val="es-ES"/>
        </w:rPr>
      </w:pPr>
      <w:r w:rsidRPr="00F52F06">
        <w:rPr>
          <w:lang w:val="es-ES"/>
        </w:rPr>
        <w:t>En la UE/</w:t>
      </w:r>
      <w:proofErr w:type="spellStart"/>
      <w:r w:rsidRPr="00F52F06">
        <w:rPr>
          <w:lang w:val="es-ES"/>
        </w:rPr>
        <w:t>EEE</w:t>
      </w:r>
      <w:proofErr w:type="spellEnd"/>
      <w:r w:rsidRPr="00F52F06">
        <w:rPr>
          <w:lang w:val="es-ES"/>
        </w:rPr>
        <w:t xml:space="preserve"> y en el Reino Unido se habían notificado 17</w:t>
      </w:r>
      <w:r w:rsidR="00DE1D08">
        <w:rPr>
          <w:lang w:val="es-ES"/>
        </w:rPr>
        <w:t xml:space="preserve"> 413 casos hasta el 11 de marzo, con</w:t>
      </w:r>
      <w:r w:rsidRPr="00F52F06">
        <w:rPr>
          <w:lang w:val="es-ES"/>
        </w:rPr>
        <w:t xml:space="preserve"> 711 casos </w:t>
      </w:r>
      <w:r w:rsidR="00DE1D08">
        <w:rPr>
          <w:lang w:val="es-ES"/>
        </w:rPr>
        <w:t>muertes</w:t>
      </w:r>
      <w:r w:rsidRPr="00F52F06">
        <w:rPr>
          <w:lang w:val="es-ES"/>
        </w:rPr>
        <w:t>. Italia representa el 58% de los casos (n=10 149) y el 88% de las muertes (n=631).</w:t>
      </w:r>
    </w:p>
    <w:p w:rsidR="007E42F4" w:rsidRPr="00F52F06" w:rsidRDefault="00A27B13" w:rsidP="00F52F06">
      <w:pPr>
        <w:pStyle w:val="Prrafodelista"/>
        <w:numPr>
          <w:ilvl w:val="0"/>
          <w:numId w:val="1"/>
        </w:numPr>
        <w:jc w:val="both"/>
        <w:rPr>
          <w:lang w:val="es-ES"/>
        </w:rPr>
      </w:pPr>
      <w:r w:rsidRPr="00F52F06">
        <w:rPr>
          <w:lang w:val="es-ES"/>
        </w:rPr>
        <w:t>La tasa de notificación acumulativa de 14 días de COVID-19, una medida de la prevalencia de casos activos en la población, es de 3,28 por 100.000 habitantes en la UE/</w:t>
      </w:r>
      <w:proofErr w:type="spellStart"/>
      <w:r w:rsidRPr="00F52F06">
        <w:rPr>
          <w:lang w:val="es-ES"/>
        </w:rPr>
        <w:t>EEE</w:t>
      </w:r>
      <w:proofErr w:type="spellEnd"/>
      <w:r w:rsidRPr="00F52F06">
        <w:rPr>
          <w:lang w:val="es-ES"/>
        </w:rPr>
        <w:t xml:space="preserve"> al 11 de marzo, oscilando entre tasas bajas de &lt;0,1 a 16,3 por 100.000 en Italia y 19,8 por 100.000 en Islandia. La tasa de notificación de 14 días se multiplicó por 10 en los últimos 10 días y, suponiendo que las medidas paliativas no surtan efecto, se prevé que la UE/</w:t>
      </w:r>
      <w:proofErr w:type="spellStart"/>
      <w:r w:rsidRPr="00F52F06">
        <w:rPr>
          <w:lang w:val="es-ES"/>
        </w:rPr>
        <w:t>EEE</w:t>
      </w:r>
      <w:proofErr w:type="spellEnd"/>
      <w:r w:rsidRPr="00F52F06">
        <w:rPr>
          <w:lang w:val="es-ES"/>
        </w:rPr>
        <w:t xml:space="preserve"> y el Reino Unido alcancen 100 por 100.000 habitantes (escenario Hubei) a finales de marzo.</w:t>
      </w:r>
    </w:p>
    <w:p w:rsidR="007E42F4" w:rsidRPr="00F52F06" w:rsidRDefault="00A27B13" w:rsidP="00F52F06">
      <w:pPr>
        <w:pStyle w:val="Prrafodelista"/>
        <w:numPr>
          <w:ilvl w:val="0"/>
          <w:numId w:val="1"/>
        </w:numPr>
        <w:jc w:val="both"/>
        <w:rPr>
          <w:lang w:val="es-ES"/>
        </w:rPr>
      </w:pPr>
      <w:r w:rsidRPr="00F52F06">
        <w:rPr>
          <w:lang w:val="es-ES"/>
        </w:rPr>
        <w:t>Si bien a comienzos del brote la mayoría de los casos se notificaron en China, actualmente la mayoría de los casos notificados proceden de fuera de China; y desde el 2 de marzo, el 51 % de los casos notificados procedían de países de la UE/</w:t>
      </w:r>
      <w:proofErr w:type="spellStart"/>
      <w:r w:rsidRPr="00F52F06">
        <w:rPr>
          <w:lang w:val="es-ES"/>
        </w:rPr>
        <w:t>EEE</w:t>
      </w:r>
      <w:proofErr w:type="spellEnd"/>
      <w:r w:rsidRPr="00F52F06">
        <w:rPr>
          <w:lang w:val="es-ES"/>
        </w:rPr>
        <w:t xml:space="preserve"> y del Reino Unido.</w:t>
      </w:r>
    </w:p>
    <w:p w:rsidR="007E42F4" w:rsidRPr="00F52F06" w:rsidRDefault="00A27B13" w:rsidP="00F52F06">
      <w:pPr>
        <w:pStyle w:val="Prrafodelista"/>
        <w:numPr>
          <w:ilvl w:val="0"/>
          <w:numId w:val="1"/>
        </w:numPr>
        <w:jc w:val="both"/>
        <w:rPr>
          <w:lang w:val="es-ES"/>
        </w:rPr>
      </w:pPr>
      <w:r w:rsidRPr="00F52F06">
        <w:rPr>
          <w:lang w:val="es-ES"/>
        </w:rPr>
        <w:t>Hay informes cada vez más numerosos, tanto a nivel mundial como en la UE/</w:t>
      </w:r>
      <w:proofErr w:type="spellStart"/>
      <w:r w:rsidRPr="00F52F06">
        <w:rPr>
          <w:lang w:val="es-ES"/>
        </w:rPr>
        <w:t>EEE</w:t>
      </w:r>
      <w:proofErr w:type="spellEnd"/>
      <w:r w:rsidRPr="00F52F06">
        <w:rPr>
          <w:lang w:val="es-ES"/>
        </w:rPr>
        <w:t>, de que la transmisión local se ha producido ampliamente en múltiples lugares, sin historial de viajes notificado a zonas de transmisión comunitaria y sin vínculos epidemiológicos con casos conocidos [5-8].</w:t>
      </w:r>
    </w:p>
    <w:p w:rsidR="007E42F4" w:rsidRPr="00F52F06" w:rsidRDefault="00A27B13" w:rsidP="00F52F06">
      <w:pPr>
        <w:pStyle w:val="Prrafodelista"/>
        <w:numPr>
          <w:ilvl w:val="0"/>
          <w:numId w:val="1"/>
        </w:numPr>
        <w:jc w:val="both"/>
        <w:rPr>
          <w:lang w:val="es-ES"/>
        </w:rPr>
      </w:pPr>
      <w:r w:rsidRPr="00F52F06">
        <w:rPr>
          <w:lang w:val="es-ES"/>
        </w:rPr>
        <w:t xml:space="preserve">Al 11 de marzo de 2020, de los 1.597 casos notificados en </w:t>
      </w:r>
      <w:proofErr w:type="spellStart"/>
      <w:r w:rsidRPr="00F52F06">
        <w:rPr>
          <w:lang w:val="es-ES"/>
        </w:rPr>
        <w:t>Tessy</w:t>
      </w:r>
      <w:proofErr w:type="spellEnd"/>
      <w:r w:rsidRPr="00F52F06">
        <w:rPr>
          <w:lang w:val="es-ES"/>
        </w:rPr>
        <w:t>, 797 (50%) estaban infectados en el país declarante, 698 (44%) habían adquirido la infección en otro país europeo y 102 (6%) había adquirido una infección fuera de la UE/</w:t>
      </w:r>
      <w:proofErr w:type="spellStart"/>
      <w:r w:rsidRPr="00F52F06">
        <w:rPr>
          <w:lang w:val="es-ES"/>
        </w:rPr>
        <w:t>EEE</w:t>
      </w:r>
      <w:proofErr w:type="spellEnd"/>
      <w:r w:rsidRPr="00F52F06">
        <w:rPr>
          <w:lang w:val="es-ES"/>
        </w:rPr>
        <w:t>.</w:t>
      </w:r>
    </w:p>
    <w:p w:rsidR="007E42F4" w:rsidRPr="00F52F06" w:rsidRDefault="00A27B13" w:rsidP="00F52F06">
      <w:pPr>
        <w:pStyle w:val="Prrafodelista"/>
        <w:numPr>
          <w:ilvl w:val="0"/>
          <w:numId w:val="1"/>
        </w:numPr>
        <w:jc w:val="both"/>
        <w:rPr>
          <w:lang w:val="es-ES"/>
        </w:rPr>
      </w:pPr>
      <w:r w:rsidRPr="00F52F06">
        <w:rPr>
          <w:lang w:val="es-ES"/>
        </w:rPr>
        <w:t>En la UE/</w:t>
      </w:r>
      <w:proofErr w:type="spellStart"/>
      <w:r w:rsidR="00DE1D08">
        <w:rPr>
          <w:lang w:val="es-ES"/>
        </w:rPr>
        <w:t>EEE</w:t>
      </w:r>
      <w:proofErr w:type="spellEnd"/>
      <w:r w:rsidRPr="00F52F06">
        <w:rPr>
          <w:lang w:val="es-ES"/>
        </w:rPr>
        <w:t xml:space="preserve"> y el Reino Unido, los eventos y lugares que implican interacción social o contacto institucional se han relacionado con el desarrollo de </w:t>
      </w:r>
      <w:r w:rsidR="00BE5E97">
        <w:rPr>
          <w:lang w:val="es-ES"/>
        </w:rPr>
        <w:t>brotes</w:t>
      </w:r>
      <w:r w:rsidRPr="00F52F06">
        <w:rPr>
          <w:lang w:val="es-ES"/>
        </w:rPr>
        <w:t xml:space="preserve"> COVID-19, incluyendo interacciones en el lugar de trabajo, eventos religiosos, festividades, entornos de salud y asistencia social y viajes.</w:t>
      </w:r>
    </w:p>
    <w:p w:rsidR="007E42F4" w:rsidRPr="00FE6B27" w:rsidRDefault="00A27B13" w:rsidP="00F52F06">
      <w:pPr>
        <w:pStyle w:val="Prrafodelista"/>
        <w:numPr>
          <w:ilvl w:val="0"/>
          <w:numId w:val="1"/>
        </w:numPr>
        <w:jc w:val="both"/>
        <w:rPr>
          <w:lang w:val="es-ES"/>
        </w:rPr>
      </w:pPr>
      <w:r w:rsidRPr="00FE6B27">
        <w:rPr>
          <w:lang w:val="es-ES"/>
        </w:rPr>
        <w:t>Se han notificado eventos de transmisión en hospitales</w:t>
      </w:r>
      <w:r w:rsidR="00BE5E97">
        <w:rPr>
          <w:lang w:val="es-ES"/>
        </w:rPr>
        <w:t xml:space="preserve"> y centros </w:t>
      </w:r>
      <w:proofErr w:type="spellStart"/>
      <w:r w:rsidR="00BE5E97">
        <w:rPr>
          <w:lang w:val="es-ES"/>
        </w:rPr>
        <w:t>sociosanitarios</w:t>
      </w:r>
      <w:proofErr w:type="spellEnd"/>
      <w:r w:rsidRPr="00FE6B27">
        <w:rPr>
          <w:lang w:val="es-ES"/>
        </w:rPr>
        <w:t xml:space="preserve">, con casos de COVID-19 identificados entre trabajadores sanitarios y pacientes [9,10]. Al 9 de marzo, un brote continuo de COVID-19 en un centro </w:t>
      </w:r>
      <w:proofErr w:type="spellStart"/>
      <w:r w:rsidR="00BE5E97">
        <w:rPr>
          <w:lang w:val="es-ES"/>
        </w:rPr>
        <w:t>sociosanitario</w:t>
      </w:r>
      <w:proofErr w:type="spellEnd"/>
      <w:r w:rsidR="00BE5E97">
        <w:rPr>
          <w:lang w:val="es-ES"/>
        </w:rPr>
        <w:t xml:space="preserve"> </w:t>
      </w:r>
      <w:r w:rsidRPr="00FE6B27">
        <w:rPr>
          <w:lang w:val="es-ES"/>
        </w:rPr>
        <w:t xml:space="preserve">con 120 residentes en el estado de Washington (Estados Unidos) ha tenido 54 residentes trasladados a hospitales locales y 26 muertes, de las cuales 11 </w:t>
      </w:r>
      <w:r w:rsidR="00BE5E97">
        <w:rPr>
          <w:lang w:val="es-ES"/>
        </w:rPr>
        <w:t>en el propio</w:t>
      </w:r>
      <w:r w:rsidRPr="00FE6B27">
        <w:rPr>
          <w:lang w:val="es-ES"/>
        </w:rPr>
        <w:t xml:space="preserve"> centro. De los 15 que murieron en el hospital, 13 habían dado </w:t>
      </w:r>
      <w:r w:rsidRPr="00FE6B27">
        <w:rPr>
          <w:lang w:val="es-ES"/>
        </w:rPr>
        <w:lastRenderedPageBreak/>
        <w:t xml:space="preserve">positivo </w:t>
      </w:r>
      <w:r w:rsidR="00BE5E97">
        <w:rPr>
          <w:lang w:val="es-ES"/>
        </w:rPr>
        <w:t>por</w:t>
      </w:r>
      <w:r w:rsidRPr="00FE6B27">
        <w:rPr>
          <w:lang w:val="es-ES"/>
        </w:rPr>
        <w:t xml:space="preserve"> COVID-19.</w:t>
      </w:r>
      <w:r w:rsidR="00BE5E97">
        <w:rPr>
          <w:lang w:val="es-ES"/>
        </w:rPr>
        <w:t xml:space="preserve"> Además, 70 de 180 empleados del centro </w:t>
      </w:r>
      <w:r w:rsidRPr="00FE6B27">
        <w:rPr>
          <w:lang w:val="es-ES"/>
        </w:rPr>
        <w:t>informaron de síntomas compatibles con COVID-19 [11]. En un</w:t>
      </w:r>
      <w:r w:rsidR="00BE5E97">
        <w:rPr>
          <w:lang w:val="es-ES"/>
        </w:rPr>
        <w:t xml:space="preserve"> centro </w:t>
      </w:r>
      <w:proofErr w:type="spellStart"/>
      <w:r w:rsidR="00BE5E97">
        <w:rPr>
          <w:lang w:val="es-ES"/>
        </w:rPr>
        <w:t>sociosanitario</w:t>
      </w:r>
      <w:proofErr w:type="spellEnd"/>
      <w:r w:rsidR="00BE5E97">
        <w:rPr>
          <w:lang w:val="es-ES"/>
        </w:rPr>
        <w:t xml:space="preserve"> </w:t>
      </w:r>
      <w:r w:rsidRPr="00FE6B27">
        <w:rPr>
          <w:lang w:val="es-ES"/>
        </w:rPr>
        <w:t>de la región de Île-de-France, Francia, a partir del 10 de marzo, las autoridades informan de un brote de cinco casos entre los residentes, incluidos dos fallecimientos [12].</w:t>
      </w:r>
    </w:p>
    <w:p w:rsidR="007E42F4" w:rsidRPr="00F52F06" w:rsidRDefault="00A27B13" w:rsidP="00F52F06">
      <w:pPr>
        <w:pStyle w:val="Prrafodelista"/>
        <w:numPr>
          <w:ilvl w:val="0"/>
          <w:numId w:val="1"/>
        </w:numPr>
        <w:jc w:val="both"/>
        <w:rPr>
          <w:lang w:val="es-ES"/>
        </w:rPr>
      </w:pPr>
      <w:r w:rsidRPr="00F52F06">
        <w:rPr>
          <w:lang w:val="es-ES"/>
        </w:rPr>
        <w:t>Los informes de algunos centros sanitarios del norte de Italia indican que se ha superado la capacidad de cuidados intensivos debido al elevado volumen de pacientes que necesitan ventilación [13].</w:t>
      </w:r>
    </w:p>
    <w:p w:rsidR="00A27B13" w:rsidRPr="00F52F06" w:rsidRDefault="00A27B13" w:rsidP="00F52F06">
      <w:pPr>
        <w:pStyle w:val="Prrafodelista"/>
        <w:numPr>
          <w:ilvl w:val="0"/>
          <w:numId w:val="1"/>
        </w:numPr>
        <w:jc w:val="both"/>
        <w:rPr>
          <w:lang w:val="es-ES"/>
        </w:rPr>
      </w:pPr>
      <w:r w:rsidRPr="00F52F06">
        <w:rPr>
          <w:lang w:val="es-ES"/>
        </w:rPr>
        <w:t>El Director General de la Organización Mundial de la Salud declaró que COVID-19 era una pandemia mundial el 11 de marzo de 2020. Para obtener la información más reciente sobre la situación epidemiológica actual de COVID-19, visite esta página [14].</w:t>
      </w:r>
    </w:p>
    <w:p w:rsidR="004B1C3F" w:rsidRPr="00F52F06" w:rsidRDefault="004B1C3F" w:rsidP="00F52F06">
      <w:pPr>
        <w:jc w:val="both"/>
        <w:rPr>
          <w:lang w:val="es-ES"/>
        </w:rPr>
      </w:pPr>
    </w:p>
    <w:p w:rsidR="00A27B13" w:rsidRPr="00F52F06" w:rsidRDefault="00A27B13" w:rsidP="00F52F06">
      <w:pPr>
        <w:jc w:val="both"/>
        <w:rPr>
          <w:b/>
          <w:lang w:val="es-ES"/>
        </w:rPr>
      </w:pPr>
      <w:r w:rsidRPr="00F52F06">
        <w:rPr>
          <w:b/>
          <w:lang w:val="es-ES"/>
        </w:rPr>
        <w:t>2 Antecedentes de la enfermedad</w:t>
      </w:r>
    </w:p>
    <w:p w:rsidR="00A27B13" w:rsidRPr="00F52F06" w:rsidRDefault="00A27B13" w:rsidP="00F52F06">
      <w:pPr>
        <w:jc w:val="both"/>
        <w:rPr>
          <w:lang w:val="es-ES"/>
        </w:rPr>
      </w:pPr>
      <w:r w:rsidRPr="00F52F06">
        <w:rPr>
          <w:lang w:val="es-ES"/>
        </w:rPr>
        <w:t xml:space="preserve">Para obtener información sobre COVID-19, visite esta página [15] en el sitio web del </w:t>
      </w:r>
      <w:proofErr w:type="spellStart"/>
      <w:r w:rsidRPr="00F52F06">
        <w:rPr>
          <w:lang w:val="es-ES"/>
        </w:rPr>
        <w:t>ECDC</w:t>
      </w:r>
      <w:proofErr w:type="spellEnd"/>
      <w:r w:rsidRPr="00F52F06">
        <w:rPr>
          <w:lang w:val="es-ES"/>
        </w:rPr>
        <w:t>.</w:t>
      </w:r>
    </w:p>
    <w:p w:rsidR="00A27B13" w:rsidRPr="00BE5E97" w:rsidRDefault="00A27B13" w:rsidP="00F52F06">
      <w:pPr>
        <w:jc w:val="both"/>
        <w:rPr>
          <w:b/>
          <w:lang w:val="es-ES"/>
        </w:rPr>
      </w:pPr>
      <w:r w:rsidRPr="00BE5E97">
        <w:rPr>
          <w:b/>
          <w:lang w:val="es-ES"/>
        </w:rPr>
        <w:t xml:space="preserve">Nueva enfermedad </w:t>
      </w:r>
      <w:r w:rsidR="00856B35">
        <w:rPr>
          <w:b/>
          <w:lang w:val="es-ES"/>
        </w:rPr>
        <w:t>por</w:t>
      </w:r>
      <w:r w:rsidRPr="00BE5E97">
        <w:rPr>
          <w:b/>
          <w:lang w:val="es-ES"/>
        </w:rPr>
        <w:t xml:space="preserve"> coronavirus 2019 (COVID-19)</w:t>
      </w:r>
    </w:p>
    <w:p w:rsidR="00A27B13" w:rsidRPr="00F52F06" w:rsidRDefault="00A27B13" w:rsidP="00F52F06">
      <w:pPr>
        <w:jc w:val="both"/>
        <w:rPr>
          <w:lang w:val="es-ES"/>
        </w:rPr>
      </w:pPr>
      <w:r w:rsidRPr="00F52F06">
        <w:rPr>
          <w:lang w:val="es-ES"/>
        </w:rPr>
        <w:t>En diciembre de 2019, se detectó un nuevo coronavirus (COVID-19) en tres pacientes con neumonía relacionada con el grupo de casos de enfermedades respiratorias agudas de Wuhan, China. A finales de febrero de 2020, varios países estaban experimentando una transmisión local sostenida, incluso en Europa.</w:t>
      </w:r>
    </w:p>
    <w:p w:rsidR="00A27B13" w:rsidRPr="00FE6B27" w:rsidRDefault="00A27B13" w:rsidP="00F52F06">
      <w:pPr>
        <w:jc w:val="both"/>
        <w:rPr>
          <w:lang w:val="es-ES"/>
        </w:rPr>
      </w:pPr>
      <w:r w:rsidRPr="00BE5E97">
        <w:rPr>
          <w:b/>
          <w:lang w:val="es-ES"/>
        </w:rPr>
        <w:t>Síntomas, período de incubación, gravedad</w:t>
      </w:r>
      <w:r w:rsidRPr="00FE6B27">
        <w:rPr>
          <w:lang w:val="es-ES"/>
        </w:rPr>
        <w:t xml:space="preserve">: El síntoma clínico más frecuente en casos confirmados por laboratorio es fiebre (88%), tos seca (68%), fatiga (38%), producción de esputo (33%), disnea (19%), dolor de garganta (14%), dolor de cabeza (14%) y mialgia o artralgia (15%) [16]. </w:t>
      </w:r>
      <w:r w:rsidRPr="006A1E68">
        <w:rPr>
          <w:lang w:val="es-ES"/>
        </w:rPr>
        <w:t xml:space="preserve">Los síntomas menos comunes son diarrea (4%) y vómitos (5%). </w:t>
      </w:r>
      <w:r w:rsidRPr="00FE6B27">
        <w:rPr>
          <w:lang w:val="es-ES"/>
        </w:rPr>
        <w:t>Alrededor del 80% de los casos notificados en China presentaron enfermedad de leve a moderada (incluyendo casos de no neumonía y neumonía), el 13,8% presentaron enfermedad grave y el 6,1% fueron críticos (insuficiencia respiratoria, shock séptico y/o disfunción/insuficiencia múltiple orgánica). Las estimaciones actuales sugieren un período medio de incubación de cinco a seis días para COVID-19, con un intervalo de uno a 14 días. Un estudio reciente de modelización confirmó que sigue siendo prudente considerar el período de incubación de al menos 14 días [17,18].</w:t>
      </w:r>
    </w:p>
    <w:p w:rsidR="00BE5E97" w:rsidRDefault="00A27B13" w:rsidP="00F52F06">
      <w:pPr>
        <w:jc w:val="both"/>
        <w:rPr>
          <w:lang w:val="es-ES"/>
        </w:rPr>
      </w:pPr>
      <w:r w:rsidRPr="00BE5E97">
        <w:rPr>
          <w:b/>
          <w:lang w:val="es-ES"/>
        </w:rPr>
        <w:lastRenderedPageBreak/>
        <w:t>Letalidad</w:t>
      </w:r>
      <w:r w:rsidRPr="00FE6B27">
        <w:rPr>
          <w:lang w:val="es-ES"/>
        </w:rPr>
        <w:t xml:space="preserve">: Todavía no se dispone de estimaciones sólidas del riesgo final de letalidad de COVID-19, que están sesgadas debido a los datos de resultados incompletos y al hecho de que las detecciones iniciales fueron de casos principalmente graves en la mayoría de los entornos. Sobre la base de un gran conjunto de datos de casos en China, el riesgo general de letalidad entre los casos confirmados por laboratorio fue mayor en las primeras etapas del brote (17,3% en los casos con inicio sintomático del 1 al 10 de enero) y se ha reducido con el tiempo al 0,7% en pacientes con inicio sintomático después del 1 de febrero [16]. En datos de casos diagnosticados de COVID-19 en China, Italia y Corea del Sur, la </w:t>
      </w:r>
      <w:proofErr w:type="spellStart"/>
      <w:r w:rsidRPr="00FE6B27">
        <w:rPr>
          <w:lang w:val="es-ES"/>
        </w:rPr>
        <w:t>CFR</w:t>
      </w:r>
      <w:proofErr w:type="spellEnd"/>
      <w:r w:rsidRPr="00FE6B27">
        <w:rPr>
          <w:lang w:val="es-ES"/>
        </w:rPr>
        <w:t xml:space="preserve"> total fue de 2,3%, 2,8% y 0,5%, respectivamente, y aumentó con</w:t>
      </w:r>
      <w:r w:rsidR="00BE5E97">
        <w:rPr>
          <w:lang w:val="es-ES"/>
        </w:rPr>
        <w:t xml:space="preserve"> la edad en todos los entornos.</w:t>
      </w:r>
    </w:p>
    <w:p w:rsidR="00E43A38" w:rsidRDefault="00A27B13" w:rsidP="00F52F06">
      <w:pPr>
        <w:jc w:val="both"/>
        <w:rPr>
          <w:lang w:val="es-ES"/>
        </w:rPr>
      </w:pPr>
      <w:r w:rsidRPr="00BE5E97">
        <w:rPr>
          <w:b/>
          <w:lang w:val="es-ES"/>
        </w:rPr>
        <w:t>Dispersión viral</w:t>
      </w:r>
      <w:r w:rsidRPr="00FE6B27">
        <w:rPr>
          <w:lang w:val="es-ES"/>
        </w:rPr>
        <w:t xml:space="preserve">: Durante el transcurso de la infección, el virus se ha identificado en muestras de vías respiratorias 1-2 días antes del inicio de los síntomas y puede persistir durante 7-12 días en casos moderados y hasta 2 semanas en casos graves [22]. En las heces, se ha detectado ARN viral desde el día 5 después del inicio y hasta 4 a 5 semanas en casos moderados. El virus se ha detectado también en sangre [23], suero [24,25] saliva [26] y orina [27]. Se ha notificado una pérdida prolongada de ARN viral en hisopos nasofaríngeos, hasta 37 días en pacientes adultos [28] y en heces, durante más de un mes después de la infección en pacientes pediátricos [29]. Cabe señalar que la emisión viral de ARN no </w:t>
      </w:r>
      <w:r w:rsidR="00E43A38">
        <w:rPr>
          <w:lang w:val="es-ES"/>
        </w:rPr>
        <w:t>equivale exactamente con infectividad.</w:t>
      </w:r>
    </w:p>
    <w:p w:rsidR="00A27B13" w:rsidRPr="00FE6B27" w:rsidRDefault="00A27B13" w:rsidP="00F52F06">
      <w:pPr>
        <w:jc w:val="both"/>
        <w:rPr>
          <w:lang w:val="es-ES"/>
        </w:rPr>
      </w:pPr>
      <w:r w:rsidRPr="00E43A38">
        <w:rPr>
          <w:b/>
          <w:lang w:val="es-ES"/>
        </w:rPr>
        <w:t>Número básico de reproducción</w:t>
      </w:r>
      <w:r w:rsidRPr="00FE6B27">
        <w:rPr>
          <w:lang w:val="es-ES"/>
        </w:rPr>
        <w:t xml:space="preserve"> (R0): Las estimaciones actuales del número básico de reproducción R0 se sitúan entre 2 y 3 en entornos procedentes de China [17</w:t>
      </w:r>
      <w:proofErr w:type="gramStart"/>
      <w:r w:rsidRPr="00FE6B27">
        <w:rPr>
          <w:lang w:val="es-ES"/>
        </w:rPr>
        <w:t>,30,31</w:t>
      </w:r>
      <w:proofErr w:type="gramEnd"/>
      <w:r w:rsidRPr="00FE6B27">
        <w:rPr>
          <w:lang w:val="es-ES"/>
        </w:rPr>
        <w:t>] y durante la fase inicial de un brote en un crucero [32].</w:t>
      </w:r>
    </w:p>
    <w:p w:rsidR="00A27B13" w:rsidRPr="00F52F06" w:rsidRDefault="00A27B13" w:rsidP="00F52F06">
      <w:pPr>
        <w:jc w:val="both"/>
        <w:rPr>
          <w:lang w:val="es-ES"/>
        </w:rPr>
      </w:pPr>
      <w:r w:rsidRPr="00BE5E97">
        <w:rPr>
          <w:b/>
          <w:lang w:val="es-ES"/>
        </w:rPr>
        <w:t>Infección en individuos asintomáticos</w:t>
      </w:r>
      <w:r w:rsidRPr="00F52F06">
        <w:rPr>
          <w:lang w:val="es-ES"/>
        </w:rPr>
        <w:t>: El virus se ha detectado en personas asintomáticas. En un brote de crucero en rápida evolución, en el que la mayoría de los pasajeros y el personal fueron sometidos a pruebas independientemente de los síntomas, el 51 % de los casos confirmados por el laboratorio eran asintomáticos en el momento de la confirmación [33]. En Italia, el 44% de los casos confirmados por el laboratorio fueron asintomáticos [34]. En Japón, el 0,06% de los casos notificados han sido asintomáticos [35]. Estas proporciones basadas en casos notificados a nivel nacional probablemente reflejen algoritmos de pruebas de laboratorio en lugar de estimaciones verdaderas de infecciones asintomáticas.</w:t>
      </w:r>
    </w:p>
    <w:p w:rsidR="00A27B13" w:rsidRPr="00F52F06" w:rsidRDefault="00A27B13" w:rsidP="00F52F06">
      <w:pPr>
        <w:jc w:val="both"/>
        <w:rPr>
          <w:lang w:val="es-ES"/>
        </w:rPr>
      </w:pPr>
      <w:r w:rsidRPr="00F52F06">
        <w:rPr>
          <w:lang w:val="es-ES"/>
        </w:rPr>
        <w:lastRenderedPageBreak/>
        <w:t>Sobre la base de datos chinos, el informe de la misión internacional de la OMS indica que hasta el 75% de los casos inicialmente asintomáticos progresarán a la enfermedad clínica, haciendo que la verdadera infección asintomática sea más rara (estimada en 1-3%) [16].</w:t>
      </w:r>
    </w:p>
    <w:p w:rsidR="00A27B13" w:rsidRPr="00FE6B27" w:rsidRDefault="00A27B13" w:rsidP="00F52F06">
      <w:pPr>
        <w:jc w:val="both"/>
        <w:rPr>
          <w:lang w:val="es-ES"/>
        </w:rPr>
      </w:pPr>
      <w:r w:rsidRPr="00FE6B27">
        <w:rPr>
          <w:lang w:val="es-ES"/>
        </w:rPr>
        <w:t xml:space="preserve">Tanto el ARN viral como las partículas infecciosas del virus se detectaron en hisopos de garganta de dos ciudadanos alemanes evacuados de la provincia de Hubei el 1 de febrero de 2020, que permanecieron sanos siete días después de su admisión en un hospital de Frankfurt [36]. Tanto una madre como un hijo de un grupo familiar permanecieron asintomáticos (incluyendo imágenes normales de TC de tórax durante el período de observación) con muestras de hisopo nasofaríngeo </w:t>
      </w:r>
      <w:proofErr w:type="spellStart"/>
      <w:r w:rsidRPr="00FE6B27">
        <w:rPr>
          <w:lang w:val="es-ES"/>
        </w:rPr>
        <w:t>qRT-PCR</w:t>
      </w:r>
      <w:proofErr w:type="spellEnd"/>
      <w:r w:rsidRPr="00FE6B27">
        <w:rPr>
          <w:lang w:val="es-ES"/>
        </w:rPr>
        <w:t xml:space="preserve"> positivo [37]. Se notificó una carga viral similar en casos asintomáticos versus sintomáticos en un estudio en el que participaron 18 pacientes [38]. Se notificó positividad persistente del ARN viral en la garganta y en hisopos anales en una paciente asintomática después de 17 días de observación clínica y tratamiento [39].</w:t>
      </w:r>
    </w:p>
    <w:p w:rsidR="00A27B13" w:rsidRPr="00F52F06" w:rsidRDefault="00A27B13" w:rsidP="00F52F06">
      <w:pPr>
        <w:jc w:val="both"/>
        <w:rPr>
          <w:lang w:val="es-ES"/>
        </w:rPr>
      </w:pPr>
      <w:r w:rsidRPr="00F52F06">
        <w:rPr>
          <w:lang w:val="es-ES"/>
        </w:rPr>
        <w:t>Se ha notificado la transmisión potencial de una persona asintomática en un grupo familiar de cinco pacientes COVID-19 hospitalizados con fiebre y síntomas respiratorios que tuvieron contacto antes de</w:t>
      </w:r>
      <w:r w:rsidR="00E43A38">
        <w:rPr>
          <w:lang w:val="es-ES"/>
        </w:rPr>
        <w:t xml:space="preserve">l </w:t>
      </w:r>
      <w:r w:rsidRPr="00F52F06">
        <w:rPr>
          <w:lang w:val="es-ES"/>
        </w:rPr>
        <w:t xml:space="preserve">inicio de </w:t>
      </w:r>
      <w:r w:rsidR="00E43A38">
        <w:rPr>
          <w:lang w:val="es-ES"/>
        </w:rPr>
        <w:t xml:space="preserve">los </w:t>
      </w:r>
      <w:r w:rsidRPr="00F52F06">
        <w:rPr>
          <w:lang w:val="es-ES"/>
        </w:rPr>
        <w:t>síntomas con un familiar asintomático, una mujer joven de 20 años, a su regreso de Wuhan [40]. Permaneció asintomática durante toda la duración del seguimiento clínico y de laboratorio (19 días).</w:t>
      </w:r>
    </w:p>
    <w:p w:rsidR="00A27B13" w:rsidRPr="00F52F06" w:rsidRDefault="00A27B13" w:rsidP="00F52F06">
      <w:pPr>
        <w:jc w:val="both"/>
        <w:rPr>
          <w:lang w:val="es-ES"/>
        </w:rPr>
      </w:pPr>
      <w:r w:rsidRPr="00E43A38">
        <w:rPr>
          <w:b/>
          <w:lang w:val="es-ES"/>
        </w:rPr>
        <w:t xml:space="preserve">Transmisión en el estadio </w:t>
      </w:r>
      <w:proofErr w:type="spellStart"/>
      <w:r w:rsidRPr="00E43A38">
        <w:rPr>
          <w:b/>
          <w:lang w:val="es-ES"/>
        </w:rPr>
        <w:t>presintomático</w:t>
      </w:r>
      <w:proofErr w:type="spellEnd"/>
      <w:r w:rsidRPr="00E43A38">
        <w:rPr>
          <w:b/>
          <w:lang w:val="es-ES"/>
        </w:rPr>
        <w:t xml:space="preserve"> de la infección</w:t>
      </w:r>
      <w:r w:rsidRPr="00F52F06">
        <w:rPr>
          <w:lang w:val="es-ES"/>
        </w:rPr>
        <w:t xml:space="preserve">: Además de los informes de casos, la transmisión </w:t>
      </w:r>
      <w:proofErr w:type="spellStart"/>
      <w:r w:rsidRPr="00F52F06">
        <w:rPr>
          <w:lang w:val="es-ES"/>
        </w:rPr>
        <w:t>presintomática</w:t>
      </w:r>
      <w:proofErr w:type="spellEnd"/>
      <w:r w:rsidRPr="00F52F06">
        <w:rPr>
          <w:lang w:val="es-ES"/>
        </w:rPr>
        <w:t xml:space="preserve"> se ha inferido mediante modelización, y la proporción de transmisión </w:t>
      </w:r>
      <w:proofErr w:type="spellStart"/>
      <w:r w:rsidRPr="00F52F06">
        <w:rPr>
          <w:lang w:val="es-ES"/>
        </w:rPr>
        <w:t>presintomática</w:t>
      </w:r>
      <w:proofErr w:type="spellEnd"/>
      <w:r w:rsidRPr="00F52F06">
        <w:rPr>
          <w:lang w:val="es-ES"/>
        </w:rPr>
        <w:t xml:space="preserve"> se estimó en torno al 48% y el 62% [41]. La transmisión </w:t>
      </w:r>
      <w:proofErr w:type="spellStart"/>
      <w:r w:rsidR="00856B35" w:rsidRPr="00F52F06">
        <w:rPr>
          <w:lang w:val="es-ES"/>
        </w:rPr>
        <w:t>presintomática</w:t>
      </w:r>
      <w:proofErr w:type="spellEnd"/>
      <w:r w:rsidR="00856B35" w:rsidRPr="00F52F06">
        <w:rPr>
          <w:lang w:val="es-ES"/>
        </w:rPr>
        <w:t xml:space="preserve"> </w:t>
      </w:r>
      <w:r w:rsidRPr="00F52F06">
        <w:rPr>
          <w:lang w:val="es-ES"/>
        </w:rPr>
        <w:t xml:space="preserve">se consideró probable en base a un intervalo serie más corto de COVID-19 (4,0 a 4,6 días) que el período medio de incubación (cinco días) con los autores indicando que muchas transmisiones secundarias ya se habrían producido en el momento en que se detectan y aíslan casos sintomáticos [42]. Sigue habiendo grandes incertidumbres en la evaluación de la influencia de la transmisión </w:t>
      </w:r>
      <w:proofErr w:type="spellStart"/>
      <w:r w:rsidRPr="00F52F06">
        <w:rPr>
          <w:lang w:val="es-ES"/>
        </w:rPr>
        <w:t>presintomática</w:t>
      </w:r>
      <w:proofErr w:type="spellEnd"/>
      <w:r w:rsidRPr="00F52F06">
        <w:rPr>
          <w:lang w:val="es-ES"/>
        </w:rPr>
        <w:t xml:space="preserve"> en la dinámica general de la transmisión de la pandemia.</w:t>
      </w:r>
    </w:p>
    <w:p w:rsidR="00A27B13" w:rsidRPr="00F52F06" w:rsidRDefault="00A27B13" w:rsidP="00F52F06">
      <w:pPr>
        <w:jc w:val="both"/>
        <w:rPr>
          <w:lang w:val="es-ES"/>
        </w:rPr>
      </w:pPr>
      <w:r w:rsidRPr="00856B35">
        <w:rPr>
          <w:b/>
          <w:lang w:val="es-ES"/>
        </w:rPr>
        <w:t>Grupos vulnerables</w:t>
      </w:r>
      <w:r w:rsidRPr="00F52F06">
        <w:rPr>
          <w:lang w:val="es-ES"/>
        </w:rPr>
        <w:t xml:space="preserve">: Los grupos de población que han sido notificados con más frecuencia con enfermedades graves y muerte incluyen personas mayores de 60 años, hombres, personas con afecciones subyacentes como </w:t>
      </w:r>
      <w:r w:rsidRPr="00F52F06">
        <w:rPr>
          <w:lang w:val="es-ES"/>
        </w:rPr>
        <w:lastRenderedPageBreak/>
        <w:t xml:space="preserve">hipertensión, diabetes, enfermedades cardiovasculares, enfermedades respiratorias crónicas y cáncer [16,25,28,43,44]. La proporción de la mayoría de las enfermedades crónicas y problemas de salud notificados es similar a la prevalencia de estas enfermedades en los grupos de edad avanzada en China, por lo que podrían ser </w:t>
      </w:r>
      <w:r w:rsidR="00856B35">
        <w:rPr>
          <w:lang w:val="es-ES"/>
        </w:rPr>
        <w:t xml:space="preserve">meramente </w:t>
      </w:r>
      <w:r w:rsidRPr="00F52F06">
        <w:rPr>
          <w:lang w:val="es-ES"/>
        </w:rPr>
        <w:t xml:space="preserve">sustitutos del aumento de edad. Una mayor expresión génica de </w:t>
      </w:r>
      <w:proofErr w:type="spellStart"/>
      <w:r w:rsidRPr="00F52F06">
        <w:rPr>
          <w:lang w:val="es-ES"/>
        </w:rPr>
        <w:t>ECA</w:t>
      </w:r>
      <w:proofErr w:type="spellEnd"/>
      <w:r w:rsidRPr="00F52F06">
        <w:rPr>
          <w:lang w:val="es-ES"/>
        </w:rPr>
        <w:t xml:space="preserve"> (enzima </w:t>
      </w:r>
      <w:proofErr w:type="spellStart"/>
      <w:r w:rsidRPr="00F52F06">
        <w:rPr>
          <w:lang w:val="es-ES"/>
        </w:rPr>
        <w:t>convertidora</w:t>
      </w:r>
      <w:proofErr w:type="spellEnd"/>
      <w:r w:rsidRPr="00F52F06">
        <w:rPr>
          <w:lang w:val="es-ES"/>
        </w:rPr>
        <w:t xml:space="preserve"> de angiotensina II) puede estar vinculada a una mayor susceptibilidad al SARS-Cov-2. Se ha demostrado que la </w:t>
      </w:r>
      <w:r w:rsidR="00856B35">
        <w:rPr>
          <w:lang w:val="es-ES"/>
        </w:rPr>
        <w:t>presencia</w:t>
      </w:r>
      <w:r w:rsidRPr="00F52F06">
        <w:rPr>
          <w:lang w:val="es-ES"/>
        </w:rPr>
        <w:t xml:space="preserve"> de </w:t>
      </w:r>
      <w:proofErr w:type="spellStart"/>
      <w:r w:rsidRPr="00F52F06">
        <w:rPr>
          <w:lang w:val="es-ES"/>
        </w:rPr>
        <w:t>ACE</w:t>
      </w:r>
      <w:proofErr w:type="spellEnd"/>
      <w:r w:rsidRPr="00F52F06">
        <w:rPr>
          <w:lang w:val="es-ES"/>
        </w:rPr>
        <w:t xml:space="preserve"> 2 en los tejidos pulmonares aumenta con la edad, el consumo de tabaco y con algún tratamiento hipertensivo. Estas observaciones podrían explicar la vulnerabilidad de las personas de edad, los consumidores de tabaco y los fumadores y los hipertensos; también destacan la importancia de identificar a los fumadores como un grupo vulnerable potencial para COVID-19 [45-48].</w:t>
      </w:r>
    </w:p>
    <w:p w:rsidR="00A27B13" w:rsidRPr="00FE6B27" w:rsidRDefault="00A27B13" w:rsidP="00F52F06">
      <w:pPr>
        <w:jc w:val="both"/>
        <w:rPr>
          <w:lang w:val="es-ES"/>
        </w:rPr>
      </w:pPr>
      <w:r w:rsidRPr="00FE6B27">
        <w:rPr>
          <w:lang w:val="es-ES"/>
        </w:rPr>
        <w:t>Existen pruebas científicas limitadas sobre la gravedad de la enfermedad en mujeres embarazadas con COVID-19. Las mujeres embarazadas parecen experimentar manifestaciones clínicas similares a las de los pacientes adultos no embarazadas con neumonía COVID-19. No hay evidencia de efectos adversos graves en neonatos debido a neumonía materna por COVID-19, y el virus no se ha encontrado en la leche materna [49,50].</w:t>
      </w:r>
    </w:p>
    <w:p w:rsidR="00A27B13" w:rsidRPr="00F52F06" w:rsidRDefault="00A27B13" w:rsidP="00F52F06">
      <w:pPr>
        <w:jc w:val="both"/>
        <w:rPr>
          <w:lang w:val="es-ES"/>
        </w:rPr>
      </w:pPr>
      <w:r w:rsidRPr="00FE6B27">
        <w:rPr>
          <w:lang w:val="es-ES"/>
        </w:rPr>
        <w:t xml:space="preserve">La información disponible actualmente indica que los niños son tan propensos a infectarse como los adultos, sin embargo experimentan manifestaciones clínicas leves [34,51]. Alrededor del 2,4% del total de casos notificados en China (al 20 de febrero de 2020) eran personas menores de 19 años. Una proporción muy pequeña de las personas menores de 19 años han desarrollado una enfermedad grave (2,5%) o crítica (0,2%) [16]. </w:t>
      </w:r>
      <w:r w:rsidRPr="00F52F06">
        <w:rPr>
          <w:lang w:val="es-ES"/>
        </w:rPr>
        <w:t>Es probable que las estimaciones de todos los parámetros mencionados se revisen y perfeccionen a medida que se disponga de más información.</w:t>
      </w:r>
    </w:p>
    <w:p w:rsidR="00A27B13" w:rsidRPr="00F52F06" w:rsidRDefault="00A27B13" w:rsidP="00F52F06">
      <w:pPr>
        <w:jc w:val="both"/>
        <w:rPr>
          <w:lang w:val="es-ES"/>
        </w:rPr>
      </w:pPr>
      <w:r w:rsidRPr="00F52F06">
        <w:rPr>
          <w:lang w:val="es-ES"/>
        </w:rPr>
        <w:t xml:space="preserve">Actualmente no existe un tratamiento específico o vacuna contra la infección por COVID-19, sin embargo varios ensayos clínicos están reclutando a nivel mundial para evaluar el efecto de diferentes opciones de tratamiento y se proporciona alguna información en el manejo de casos clínicos bajo </w:t>
      </w:r>
      <w:r w:rsidR="00856B35">
        <w:rPr>
          <w:lang w:val="es-ES"/>
        </w:rPr>
        <w:t>‘</w:t>
      </w:r>
      <w:r w:rsidRPr="00F52F06">
        <w:rPr>
          <w:lang w:val="es-ES"/>
        </w:rPr>
        <w:t>Opciones de respuesta</w:t>
      </w:r>
      <w:r w:rsidR="00856B35">
        <w:rPr>
          <w:lang w:val="es-ES"/>
        </w:rPr>
        <w:t>’</w:t>
      </w:r>
      <w:r w:rsidRPr="00F52F06">
        <w:rPr>
          <w:lang w:val="es-ES"/>
        </w:rPr>
        <w:t>.</w:t>
      </w:r>
    </w:p>
    <w:p w:rsidR="004B1C3F" w:rsidRPr="00F52F06" w:rsidRDefault="004B1C3F" w:rsidP="00F52F06">
      <w:pPr>
        <w:jc w:val="both"/>
        <w:rPr>
          <w:lang w:val="es-ES"/>
        </w:rPr>
      </w:pPr>
    </w:p>
    <w:p w:rsidR="00A27B13" w:rsidRPr="00F52F06" w:rsidRDefault="00A27B13" w:rsidP="00F52F06">
      <w:pPr>
        <w:jc w:val="both"/>
        <w:rPr>
          <w:b/>
          <w:lang w:val="es-ES"/>
        </w:rPr>
      </w:pPr>
      <w:r w:rsidRPr="00F52F06">
        <w:rPr>
          <w:b/>
          <w:lang w:val="es-ES"/>
        </w:rPr>
        <w:lastRenderedPageBreak/>
        <w:t>Escenarios de modelización relacionados con el pico epidémico y la saturación de la capacidad sanitaria</w:t>
      </w:r>
    </w:p>
    <w:p w:rsidR="00A27B13" w:rsidRPr="00F52F06" w:rsidRDefault="00A27B13" w:rsidP="00F52F06">
      <w:pPr>
        <w:jc w:val="both"/>
        <w:rPr>
          <w:lang w:val="es-ES"/>
        </w:rPr>
      </w:pPr>
      <w:r w:rsidRPr="00F52F06">
        <w:rPr>
          <w:lang w:val="es-ES"/>
        </w:rPr>
        <w:t xml:space="preserve">El </w:t>
      </w:r>
      <w:proofErr w:type="spellStart"/>
      <w:r w:rsidRPr="00F52F06">
        <w:rPr>
          <w:lang w:val="es-ES"/>
        </w:rPr>
        <w:t>ECDC</w:t>
      </w:r>
      <w:proofErr w:type="spellEnd"/>
      <w:r w:rsidRPr="00F52F06">
        <w:rPr>
          <w:lang w:val="es-ES"/>
        </w:rPr>
        <w:t xml:space="preserve"> estimó el riesgo de saturación de las camas de la unidad de cuidados intensivos (UCI) y las camas no UCI, así como la capacidad de aislamiento hospitalario (salas de aislamiento para infecciones aéreas y habitaciones individuales)</w:t>
      </w:r>
      <w:r w:rsidR="00856B35">
        <w:rPr>
          <w:lang w:val="es-ES"/>
        </w:rPr>
        <w:t xml:space="preserve"> a través de una simulación con datos hospitalarios de la e</w:t>
      </w:r>
      <w:r w:rsidRPr="00F52F06">
        <w:rPr>
          <w:lang w:val="es-ES"/>
        </w:rPr>
        <w:t xml:space="preserve">ncuesta de prevalencia puntual del </w:t>
      </w:r>
      <w:proofErr w:type="spellStart"/>
      <w:r w:rsidRPr="00F52F06">
        <w:rPr>
          <w:lang w:val="es-ES"/>
        </w:rPr>
        <w:t>ECDC</w:t>
      </w:r>
      <w:proofErr w:type="spellEnd"/>
      <w:r w:rsidRPr="00F52F06">
        <w:rPr>
          <w:lang w:val="es-ES"/>
        </w:rPr>
        <w:t xml:space="preserve"> de infecciones relacionadas con la asistencia sanitaria en hospitales de cuidados agudos [52]. Se evaluó la capacidad hospitalaria en función del aumento de la prevalencia de </w:t>
      </w:r>
      <w:r w:rsidR="00856B35">
        <w:rPr>
          <w:lang w:val="es-ES"/>
        </w:rPr>
        <w:t xml:space="preserve">pacientes </w:t>
      </w:r>
      <w:r w:rsidRPr="00F52F06">
        <w:rPr>
          <w:lang w:val="es-ES"/>
        </w:rPr>
        <w:t>COVID-19 hospitalizados por cada 100.000 habitantes, para tres niveles de pacientes COVID-19 hospitalizados que requerían atención de UCI (escenarios de gravedad del 5%, 18% y 30%), y utilizando las tasas de ocupación de camas medidas fuera de la temporada de invierno. La notificación acumulativa de 14 días por cada 100.000 habitantes se utilizó como indicador de la prevalencia de casos activos de COVID-19.</w:t>
      </w:r>
    </w:p>
    <w:p w:rsidR="00A27B13" w:rsidRPr="00F52F06" w:rsidRDefault="00A27B13" w:rsidP="00F52F06">
      <w:pPr>
        <w:jc w:val="both"/>
        <w:rPr>
          <w:lang w:val="es-ES"/>
        </w:rPr>
      </w:pPr>
      <w:r w:rsidRPr="00F52F06">
        <w:rPr>
          <w:lang w:val="es-ES"/>
        </w:rPr>
        <w:t>Sobre la base de estas estimaciones, cuatro países de la UE/</w:t>
      </w:r>
      <w:proofErr w:type="spellStart"/>
      <w:r w:rsidRPr="00F52F06">
        <w:rPr>
          <w:lang w:val="es-ES"/>
        </w:rPr>
        <w:t>EEE</w:t>
      </w:r>
      <w:proofErr w:type="spellEnd"/>
      <w:r w:rsidRPr="00F52F06">
        <w:rPr>
          <w:lang w:val="es-ES"/>
        </w:rPr>
        <w:t xml:space="preserve"> [0 - 10, dependiendo de la gravedad] tendrían un alto riesgo de ver su capacidad de UCI saturada con una prevalencia de 10 casos COVID-19 hospitalizados por cada 100.000 habitantes (aproximadamente el doble del escenario de prevalencia de China continental en el pico de la epidemia). Con una prevalencia de 18 casos hospitalizados por cada 100.000 (el escenario lombar</w:t>
      </w:r>
      <w:r w:rsidR="00856B35">
        <w:rPr>
          <w:lang w:val="es-ES"/>
        </w:rPr>
        <w:t>do al 5 de marzo) 12 países [0 a</w:t>
      </w:r>
      <w:r w:rsidRPr="00F52F06">
        <w:rPr>
          <w:lang w:val="es-ES"/>
        </w:rPr>
        <w:t xml:space="preserve"> 21, dependiendo de la gravedad] tienen un alto riesgo de saturación de la capacidad de la UCI. La capacidad de la UCI de todos los [7 - 28] países se superaría con una prevalencia de 100 hospitalizados por cada 100.000 (escenario de la provincia de Hubei en el pico de la epidemia) (anexo 2). No obstante, a pesar de la saturación de la capacidad de la </w:t>
      </w:r>
      <w:r w:rsidR="00553807">
        <w:rPr>
          <w:lang w:val="es-ES"/>
        </w:rPr>
        <w:t>UCI</w:t>
      </w:r>
      <w:r w:rsidRPr="00F52F06">
        <w:rPr>
          <w:lang w:val="es-ES"/>
        </w:rPr>
        <w:t xml:space="preserve"> en la mayoría de los países, más de la mitad de los países (17) seguirían teniendo una capacidad residual de </w:t>
      </w:r>
      <w:r w:rsidR="00553807">
        <w:rPr>
          <w:lang w:val="es-ES"/>
        </w:rPr>
        <w:t>cama</w:t>
      </w:r>
      <w:r w:rsidRPr="00F52F06">
        <w:rPr>
          <w:lang w:val="es-ES"/>
        </w:rPr>
        <w:t xml:space="preserve"> en el escenario Hubei.</w:t>
      </w:r>
    </w:p>
    <w:p w:rsidR="00A27B13" w:rsidRPr="00F52F06" w:rsidRDefault="00A27B13" w:rsidP="00F52F06">
      <w:pPr>
        <w:jc w:val="both"/>
        <w:rPr>
          <w:lang w:val="es-ES"/>
        </w:rPr>
      </w:pPr>
      <w:r w:rsidRPr="00F52F06">
        <w:rPr>
          <w:lang w:val="es-ES"/>
        </w:rPr>
        <w:t xml:space="preserve">La capacidad de las salas de aislamiento para infecciones transmitidas por el aire estaría saturada en todos los países, mucho antes de alcanzar una prevalencia de 10 casos hospitalizados por cada 100.000. En el mismo escenario de prevalencia, seis países tampoco tendrían capacidad de aislamiento residual en habitaciones individuales, y ningún país tendría capacidad de una sola habitación en un escenario de la provincia de Hubei. </w:t>
      </w:r>
      <w:r w:rsidRPr="00F52F06">
        <w:rPr>
          <w:lang w:val="es-ES"/>
        </w:rPr>
        <w:lastRenderedPageBreak/>
        <w:t>Es importante destacar que el tiempo necesario para llegar a una situación de saturación depende del tamaño del país, pero que a nivel regional y subregional, los sistemas hospitalarios pueden verse desbordados mucho antes.</w:t>
      </w:r>
    </w:p>
    <w:p w:rsidR="00A27B13" w:rsidRPr="00F52F06" w:rsidRDefault="00A27B13" w:rsidP="00F52F06">
      <w:pPr>
        <w:jc w:val="both"/>
        <w:rPr>
          <w:lang w:val="es-ES"/>
        </w:rPr>
      </w:pPr>
      <w:r w:rsidRPr="00F52F06">
        <w:rPr>
          <w:lang w:val="es-ES"/>
        </w:rPr>
        <w:t xml:space="preserve">Según las previsiones de la tasa de notificación acumulativa a 14 días, la mayoría de los países de la UE y del </w:t>
      </w:r>
      <w:proofErr w:type="spellStart"/>
      <w:r w:rsidRPr="00F52F06">
        <w:rPr>
          <w:lang w:val="es-ES"/>
        </w:rPr>
        <w:t>EEE</w:t>
      </w:r>
      <w:proofErr w:type="spellEnd"/>
      <w:r w:rsidRPr="00F52F06">
        <w:rPr>
          <w:lang w:val="es-ES"/>
        </w:rPr>
        <w:t xml:space="preserve"> alcanzarían el escenario Hubei a finales de marzo y todos los países a mediados de abril de 2020. Estas predicciones deben interpretarse con cautela debido a los intervalos de predicción inherentes a la modelización y a los supuestos subyacentes de: 1) una política y capacidad de pruebas diagnósticas estables y 2) la ausencia de medidas de mitigación eficaces.</w:t>
      </w:r>
    </w:p>
    <w:p w:rsidR="001907E7" w:rsidRPr="00F52F06" w:rsidRDefault="001907E7" w:rsidP="00F52F06">
      <w:pPr>
        <w:jc w:val="both"/>
        <w:rPr>
          <w:lang w:val="es-ES"/>
        </w:rPr>
      </w:pPr>
    </w:p>
    <w:p w:rsidR="00A27B13" w:rsidRPr="00F52F06" w:rsidRDefault="00A27B13" w:rsidP="00F52F06">
      <w:pPr>
        <w:jc w:val="both"/>
        <w:rPr>
          <w:b/>
          <w:lang w:val="es-ES"/>
        </w:rPr>
      </w:pPr>
      <w:r w:rsidRPr="00F52F06">
        <w:rPr>
          <w:b/>
          <w:lang w:val="es-ES"/>
        </w:rPr>
        <w:t xml:space="preserve">3 Evaluación de riesgos del </w:t>
      </w:r>
      <w:proofErr w:type="spellStart"/>
      <w:r w:rsidRPr="00F52F06">
        <w:rPr>
          <w:b/>
          <w:lang w:val="es-ES"/>
        </w:rPr>
        <w:t>ECDC</w:t>
      </w:r>
      <w:proofErr w:type="spellEnd"/>
    </w:p>
    <w:p w:rsidR="00A27B13" w:rsidRPr="00F52F06" w:rsidRDefault="00A27B13" w:rsidP="00F52F06">
      <w:pPr>
        <w:jc w:val="both"/>
        <w:rPr>
          <w:lang w:val="es-ES"/>
        </w:rPr>
      </w:pPr>
      <w:r w:rsidRPr="00F52F06">
        <w:rPr>
          <w:lang w:val="es-ES"/>
        </w:rPr>
        <w:t>Quedan muchas incógnitas con respecto a la virulencia/patogenicidad, la efectividad de los diferentes modos de transmisión, la proporción de casos leves y asintomáticos, la infectividad durante el período de incubación y durante la recuperación, el impacto de</w:t>
      </w:r>
      <w:r w:rsidR="00553807">
        <w:rPr>
          <w:lang w:val="es-ES"/>
        </w:rPr>
        <w:t xml:space="preserve"> las medidas preventivas basadas en el </w:t>
      </w:r>
      <w:r w:rsidRPr="00F52F06">
        <w:rPr>
          <w:lang w:val="es-ES"/>
        </w:rPr>
        <w:t>individuo o la población, los factores de riesgo para las enfermedades graves, además de la edad, y la eficacia de los regímenes de tratamiento. Hasta la fecha, los datos epidemiológicos detallados disponibles siguen siendo limitados.</w:t>
      </w:r>
    </w:p>
    <w:p w:rsidR="00A27B13" w:rsidRPr="00F52F06" w:rsidRDefault="00A27B13" w:rsidP="00F52F06">
      <w:pPr>
        <w:jc w:val="both"/>
        <w:rPr>
          <w:lang w:val="es-ES"/>
        </w:rPr>
      </w:pPr>
      <w:r w:rsidRPr="00F52F06">
        <w:rPr>
          <w:lang w:val="es-ES"/>
        </w:rPr>
        <w:t xml:space="preserve">Esta evaluación se basa en hechos conocidos por el </w:t>
      </w:r>
      <w:proofErr w:type="spellStart"/>
      <w:r w:rsidRPr="00F52F06">
        <w:rPr>
          <w:lang w:val="es-ES"/>
        </w:rPr>
        <w:t>ECDC</w:t>
      </w:r>
      <w:proofErr w:type="spellEnd"/>
      <w:r w:rsidRPr="00F52F06">
        <w:rPr>
          <w:lang w:val="es-ES"/>
        </w:rPr>
        <w:t xml:space="preserve"> en el momento de la publicación y, salvo que se indique lo contrario, la evaluación del riesgo se refiere al riesgo existente en el momento de redactar el presente informe. Se ajusta a la metodología de evaluación rápida de riesgos del </w:t>
      </w:r>
      <w:proofErr w:type="spellStart"/>
      <w:r w:rsidRPr="00F52F06">
        <w:rPr>
          <w:lang w:val="es-ES"/>
        </w:rPr>
        <w:t>ECDC</w:t>
      </w:r>
      <w:proofErr w:type="spellEnd"/>
      <w:r w:rsidRPr="00F52F06">
        <w:rPr>
          <w:lang w:val="es-ES"/>
        </w:rPr>
        <w:t xml:space="preserve"> con las adaptaciones pertinentes [53].</w:t>
      </w:r>
    </w:p>
    <w:p w:rsidR="00A27B13" w:rsidRPr="00CD57CA" w:rsidRDefault="00A27B13" w:rsidP="00F52F06">
      <w:pPr>
        <w:jc w:val="both"/>
        <w:rPr>
          <w:b/>
          <w:lang w:val="en-US"/>
        </w:rPr>
      </w:pPr>
      <w:proofErr w:type="spellStart"/>
      <w:r w:rsidRPr="00CD57CA">
        <w:rPr>
          <w:b/>
          <w:lang w:val="en-US"/>
        </w:rPr>
        <w:t>Preguntas</w:t>
      </w:r>
      <w:proofErr w:type="spellEnd"/>
      <w:r w:rsidRPr="00CD57CA">
        <w:rPr>
          <w:b/>
          <w:lang w:val="en-US"/>
        </w:rPr>
        <w:t xml:space="preserve"> de </w:t>
      </w:r>
      <w:proofErr w:type="spellStart"/>
      <w:r w:rsidRPr="00CD57CA">
        <w:rPr>
          <w:b/>
          <w:lang w:val="en-US"/>
        </w:rPr>
        <w:t>evaluación</w:t>
      </w:r>
      <w:proofErr w:type="spellEnd"/>
      <w:r w:rsidRPr="00CD57CA">
        <w:rPr>
          <w:b/>
          <w:lang w:val="en-US"/>
        </w:rPr>
        <w:t xml:space="preserve"> de </w:t>
      </w:r>
      <w:proofErr w:type="spellStart"/>
      <w:r w:rsidRPr="00CD57CA">
        <w:rPr>
          <w:b/>
          <w:lang w:val="en-US"/>
        </w:rPr>
        <w:t>riesgos</w:t>
      </w:r>
      <w:proofErr w:type="spellEnd"/>
    </w:p>
    <w:p w:rsidR="001907E7" w:rsidRPr="00F52F06" w:rsidRDefault="00A27B13" w:rsidP="00F52F06">
      <w:pPr>
        <w:pStyle w:val="Prrafodelista"/>
        <w:numPr>
          <w:ilvl w:val="0"/>
          <w:numId w:val="1"/>
        </w:numPr>
        <w:jc w:val="both"/>
        <w:rPr>
          <w:lang w:val="es-ES"/>
        </w:rPr>
      </w:pPr>
      <w:r w:rsidRPr="00F52F06">
        <w:rPr>
          <w:lang w:val="es-ES"/>
        </w:rPr>
        <w:t>¿Cuál es el riesgo global, a partir del 11 de marzo de 2020, asociado a COVID-19 para la UE/</w:t>
      </w:r>
      <w:proofErr w:type="spellStart"/>
      <w:r w:rsidRPr="00F52F06">
        <w:rPr>
          <w:lang w:val="es-ES"/>
        </w:rPr>
        <w:t>EEE</w:t>
      </w:r>
      <w:proofErr w:type="spellEnd"/>
      <w:r w:rsidRPr="00F52F06">
        <w:rPr>
          <w:lang w:val="es-ES"/>
        </w:rPr>
        <w:t xml:space="preserve"> y el Reino Unido?</w:t>
      </w:r>
    </w:p>
    <w:p w:rsidR="001907E7" w:rsidRPr="00F52F06" w:rsidRDefault="00A27B13" w:rsidP="00F52F06">
      <w:pPr>
        <w:pStyle w:val="Prrafodelista"/>
        <w:numPr>
          <w:ilvl w:val="0"/>
          <w:numId w:val="1"/>
        </w:numPr>
        <w:jc w:val="both"/>
        <w:rPr>
          <w:lang w:val="es-ES"/>
        </w:rPr>
      </w:pPr>
      <w:r w:rsidRPr="00F52F06">
        <w:rPr>
          <w:lang w:val="es-ES"/>
        </w:rPr>
        <w:t xml:space="preserve">¿Cuál es el riesgo de transmisión comunitaria </w:t>
      </w:r>
      <w:proofErr w:type="spellStart"/>
      <w:r w:rsidRPr="00F52F06">
        <w:rPr>
          <w:lang w:val="es-ES"/>
        </w:rPr>
        <w:t>subnacional</w:t>
      </w:r>
      <w:proofErr w:type="spellEnd"/>
      <w:r w:rsidRPr="00F52F06">
        <w:rPr>
          <w:lang w:val="es-ES"/>
        </w:rPr>
        <w:t xml:space="preserve"> en los países de la UE/</w:t>
      </w:r>
      <w:proofErr w:type="spellStart"/>
      <w:r w:rsidRPr="00F52F06">
        <w:rPr>
          <w:lang w:val="es-ES"/>
        </w:rPr>
        <w:t>EEE</w:t>
      </w:r>
      <w:proofErr w:type="spellEnd"/>
      <w:r w:rsidRPr="00F52F06">
        <w:rPr>
          <w:lang w:val="es-ES"/>
        </w:rPr>
        <w:t xml:space="preserve"> y el Reino Unido en las próximas semanas?</w:t>
      </w:r>
    </w:p>
    <w:p w:rsidR="001907E7" w:rsidRPr="00F52F06" w:rsidRDefault="00A27B13" w:rsidP="00F52F06">
      <w:pPr>
        <w:pStyle w:val="Prrafodelista"/>
        <w:numPr>
          <w:ilvl w:val="0"/>
          <w:numId w:val="1"/>
        </w:numPr>
        <w:jc w:val="both"/>
        <w:rPr>
          <w:lang w:val="es-ES"/>
        </w:rPr>
      </w:pPr>
      <w:r w:rsidRPr="00F52F06">
        <w:rPr>
          <w:lang w:val="es-ES"/>
        </w:rPr>
        <w:t>¿Cuál es la probabilidad de que se extienda la transmisión a nivel nacional en la UE/</w:t>
      </w:r>
      <w:proofErr w:type="spellStart"/>
      <w:r w:rsidRPr="00F52F06">
        <w:rPr>
          <w:lang w:val="es-ES"/>
        </w:rPr>
        <w:t>EEE</w:t>
      </w:r>
      <w:proofErr w:type="spellEnd"/>
      <w:r w:rsidRPr="00F52F06">
        <w:rPr>
          <w:lang w:val="es-ES"/>
        </w:rPr>
        <w:t xml:space="preserve"> y en el Reino Unido en las próximas semanas?</w:t>
      </w:r>
    </w:p>
    <w:p w:rsidR="001907E7" w:rsidRPr="00F52F06" w:rsidRDefault="00A27B13" w:rsidP="00F52F06">
      <w:pPr>
        <w:pStyle w:val="Prrafodelista"/>
        <w:numPr>
          <w:ilvl w:val="0"/>
          <w:numId w:val="1"/>
        </w:numPr>
        <w:jc w:val="both"/>
        <w:rPr>
          <w:lang w:val="es-ES"/>
        </w:rPr>
      </w:pPr>
      <w:r w:rsidRPr="00F52F06">
        <w:rPr>
          <w:lang w:val="es-ES"/>
        </w:rPr>
        <w:t>¿Cuál es el riesgo de que en las próximas semanas se supere la capacidad del sistema sanitario en la UE/</w:t>
      </w:r>
      <w:proofErr w:type="spellStart"/>
      <w:r w:rsidRPr="00F52F06">
        <w:rPr>
          <w:lang w:val="es-ES"/>
        </w:rPr>
        <w:t>EEE</w:t>
      </w:r>
      <w:proofErr w:type="spellEnd"/>
      <w:r w:rsidRPr="00F52F06">
        <w:rPr>
          <w:lang w:val="es-ES"/>
        </w:rPr>
        <w:t xml:space="preserve"> y en el Reino Unido?</w:t>
      </w:r>
    </w:p>
    <w:p w:rsidR="00A27B13" w:rsidRPr="00F52F06" w:rsidRDefault="00A27B13" w:rsidP="00F52F06">
      <w:pPr>
        <w:pStyle w:val="Prrafodelista"/>
        <w:numPr>
          <w:ilvl w:val="0"/>
          <w:numId w:val="1"/>
        </w:numPr>
        <w:jc w:val="both"/>
        <w:rPr>
          <w:lang w:val="es-ES"/>
        </w:rPr>
      </w:pPr>
      <w:r w:rsidRPr="00F52F06">
        <w:rPr>
          <w:lang w:val="es-ES"/>
        </w:rPr>
        <w:lastRenderedPageBreak/>
        <w:t>¿Cuál es el riesgo asociado con la transmisión de COVID-19 en instituciones de salud y asistencia social con grandes poblaciones vulnerables?</w:t>
      </w:r>
    </w:p>
    <w:p w:rsidR="00A27B13" w:rsidRPr="00CD57CA" w:rsidRDefault="00A27B13" w:rsidP="00F52F06">
      <w:pPr>
        <w:jc w:val="both"/>
        <w:rPr>
          <w:b/>
          <w:i/>
          <w:lang w:val="es-ES"/>
        </w:rPr>
      </w:pPr>
      <w:r w:rsidRPr="00CD57CA">
        <w:rPr>
          <w:b/>
          <w:i/>
          <w:lang w:val="es-ES"/>
        </w:rPr>
        <w:t>¿Cuál es el riesgo global, a 12 de marzo de 2020, asociado a la infección por COVID-19 para la UE/</w:t>
      </w:r>
      <w:proofErr w:type="spellStart"/>
      <w:r w:rsidRPr="00CD57CA">
        <w:rPr>
          <w:b/>
          <w:i/>
          <w:lang w:val="es-ES"/>
        </w:rPr>
        <w:t>EEE</w:t>
      </w:r>
      <w:proofErr w:type="spellEnd"/>
      <w:r w:rsidRPr="00CD57CA">
        <w:rPr>
          <w:b/>
          <w:i/>
          <w:lang w:val="es-ES"/>
        </w:rPr>
        <w:t xml:space="preserve"> y el Reino Unido?</w:t>
      </w:r>
    </w:p>
    <w:p w:rsidR="00A27B13" w:rsidRPr="00CD57CA" w:rsidRDefault="00A27B13" w:rsidP="00F52F06">
      <w:pPr>
        <w:jc w:val="both"/>
        <w:rPr>
          <w:b/>
          <w:lang w:val="es-ES"/>
        </w:rPr>
      </w:pPr>
      <w:r w:rsidRPr="00CD57CA">
        <w:rPr>
          <w:b/>
          <w:lang w:val="es-ES"/>
        </w:rPr>
        <w:t>El riesgo de enfermedad grave asociada a la infección por COVID-19 para las personas de la UE/</w:t>
      </w:r>
      <w:proofErr w:type="spellStart"/>
      <w:r w:rsidRPr="00CD57CA">
        <w:rPr>
          <w:b/>
          <w:lang w:val="es-ES"/>
        </w:rPr>
        <w:t>EEE</w:t>
      </w:r>
      <w:proofErr w:type="spellEnd"/>
      <w:r w:rsidRPr="00CD57CA">
        <w:rPr>
          <w:b/>
          <w:lang w:val="es-ES"/>
        </w:rPr>
        <w:t xml:space="preserve"> y el Reino Unido se considera actualmente moderado para la población general y </w:t>
      </w:r>
      <w:proofErr w:type="gramStart"/>
      <w:r w:rsidRPr="00CD57CA">
        <w:rPr>
          <w:b/>
          <w:lang w:val="es-ES"/>
        </w:rPr>
        <w:t>elevado</w:t>
      </w:r>
      <w:proofErr w:type="gramEnd"/>
      <w:r w:rsidRPr="00CD57CA">
        <w:rPr>
          <w:b/>
          <w:lang w:val="es-ES"/>
        </w:rPr>
        <w:t xml:space="preserve"> para los adultos mayores y los individuos con enfermedades subyacentes crónicas. Además, se considera elevado el riesgo de enfermedades leves y el consiguiente impacto en la actividad social y laboral.</w:t>
      </w:r>
    </w:p>
    <w:p w:rsidR="00A27B13" w:rsidRPr="00F52F06" w:rsidRDefault="00A27B13" w:rsidP="00F52F06">
      <w:pPr>
        <w:jc w:val="both"/>
        <w:rPr>
          <w:lang w:val="es-ES"/>
        </w:rPr>
      </w:pPr>
      <w:r w:rsidRPr="00F52F06">
        <w:rPr>
          <w:lang w:val="es-ES"/>
        </w:rPr>
        <w:t>Esta evaluación se basa en los siguientes factores:</w:t>
      </w:r>
    </w:p>
    <w:p w:rsidR="001907E7" w:rsidRPr="00FE6B27" w:rsidRDefault="00A27B13" w:rsidP="00F52F06">
      <w:pPr>
        <w:pStyle w:val="Prrafodelista"/>
        <w:numPr>
          <w:ilvl w:val="0"/>
          <w:numId w:val="1"/>
        </w:numPr>
        <w:jc w:val="both"/>
        <w:rPr>
          <w:lang w:val="es-ES"/>
        </w:rPr>
      </w:pPr>
      <w:r w:rsidRPr="00FE6B27">
        <w:rPr>
          <w:lang w:val="es-ES"/>
        </w:rPr>
        <w:t>En varios países de la UE/</w:t>
      </w:r>
      <w:proofErr w:type="spellStart"/>
      <w:r w:rsidRPr="00FE6B27">
        <w:rPr>
          <w:lang w:val="es-ES"/>
        </w:rPr>
        <w:t>EEE</w:t>
      </w:r>
      <w:proofErr w:type="spellEnd"/>
      <w:r w:rsidRPr="00FE6B27">
        <w:rPr>
          <w:lang w:val="es-ES"/>
        </w:rPr>
        <w:t xml:space="preserve"> hay un número creciente de casos sin vínculos epidemiológicos que expliquen la fuente de transmisión. En algunos países, se ha informado de que la transmisión dentro de los entornos sanitarios afecta a los trabajadores sanitarios. A medida que los casos notificados aumenten a nivel mundial en un número cada vez mayor de países (véase aquí), aumentará la probabilidad de que continúen las introducciones en los países de la UE/</w:t>
      </w:r>
      <w:proofErr w:type="spellStart"/>
      <w:r w:rsidRPr="00FE6B27">
        <w:rPr>
          <w:lang w:val="es-ES"/>
        </w:rPr>
        <w:t>EEE</w:t>
      </w:r>
      <w:proofErr w:type="spellEnd"/>
      <w:r w:rsidRPr="00FE6B27">
        <w:rPr>
          <w:lang w:val="es-ES"/>
        </w:rPr>
        <w:t xml:space="preserve"> y entre ellos. Teniendo en cuenta estos factores, la probabilidad de transmisión ulterior en la UE/</w:t>
      </w:r>
      <w:proofErr w:type="spellStart"/>
      <w:r w:rsidRPr="00FE6B27">
        <w:rPr>
          <w:lang w:val="es-ES"/>
        </w:rPr>
        <w:t>EEE</w:t>
      </w:r>
      <w:proofErr w:type="spellEnd"/>
      <w:r w:rsidRPr="00FE6B27">
        <w:rPr>
          <w:lang w:val="es-ES"/>
        </w:rPr>
        <w:t xml:space="preserve"> y el Reino Unido se considera muy alta. La velocidad con la que COVID-19 puede causar epidemias incapacitantes a nivel nacional una vez establecida la transmisión dentro de la comunidad indica que es probable que en unas pocas semanas o incluso días, situaciones similares a las observadas en China e Italia pueden observarse en otros países de la UE/</w:t>
      </w:r>
      <w:proofErr w:type="spellStart"/>
      <w:r w:rsidRPr="00FE6B27">
        <w:rPr>
          <w:lang w:val="es-ES"/>
        </w:rPr>
        <w:t>EEE</w:t>
      </w:r>
      <w:proofErr w:type="spellEnd"/>
      <w:r w:rsidRPr="00FE6B27">
        <w:rPr>
          <w:lang w:val="es-ES"/>
        </w:rPr>
        <w:t xml:space="preserve"> o en el Reino Unido, ya que más países presentan pruebas de transmisión a la comunidad.</w:t>
      </w:r>
    </w:p>
    <w:p w:rsidR="00A27B13" w:rsidRPr="00F52F06" w:rsidRDefault="00A27B13" w:rsidP="00F52F06">
      <w:pPr>
        <w:pStyle w:val="Prrafodelista"/>
        <w:numPr>
          <w:ilvl w:val="0"/>
          <w:numId w:val="1"/>
        </w:numPr>
        <w:jc w:val="both"/>
        <w:rPr>
          <w:lang w:val="es-ES"/>
        </w:rPr>
      </w:pPr>
      <w:r w:rsidRPr="00F52F06">
        <w:rPr>
          <w:lang w:val="es-ES"/>
        </w:rPr>
        <w:t xml:space="preserve">La evidencia de los análisis de casos hasta la fecha es que la infección por COVID-19 causa enfermedad leve (p.ej. no neumonía o neumonía leve) en aproximadamente 80% de los casos y la mayoría de los casos se recuperan, 14% desarrollan enfermedad más grave y 6% experimentan enfermedad crítica. Las enfermedades graves y la muerte son más comunes entre los ancianos y las personas con otras enfermedades crónicas subyacentes, y estos grupos de riesgo representan la mayoría de las enfermedades graves y las muertes </w:t>
      </w:r>
      <w:r w:rsidRPr="00F52F06">
        <w:rPr>
          <w:lang w:val="es-ES"/>
        </w:rPr>
        <w:lastRenderedPageBreak/>
        <w:t>hasta la fecha. En caso de interrupción de los servicios sanitarios, el impacto podría ser muy elevado. Además del impacto en la salud pública con resultados fatales sustanciales en grupos de alto riesgo, los brotes de COVID-19 pueden causar enormes perturbaciones económicas y sociales.</w:t>
      </w:r>
    </w:p>
    <w:p w:rsidR="00A27B13" w:rsidRPr="00CD57CA" w:rsidRDefault="00A27B13" w:rsidP="00F52F06">
      <w:pPr>
        <w:jc w:val="both"/>
        <w:rPr>
          <w:b/>
          <w:i/>
          <w:lang w:val="es-ES"/>
        </w:rPr>
      </w:pPr>
      <w:r w:rsidRPr="00CD57CA">
        <w:rPr>
          <w:b/>
          <w:i/>
          <w:lang w:val="es-ES"/>
        </w:rPr>
        <w:t xml:space="preserve">¿Cuál es el riesgo de transmisión de COVID-19 a la comunidad </w:t>
      </w:r>
      <w:proofErr w:type="spellStart"/>
      <w:r w:rsidRPr="00CD57CA">
        <w:rPr>
          <w:b/>
          <w:i/>
          <w:lang w:val="es-ES"/>
        </w:rPr>
        <w:t>subnacional</w:t>
      </w:r>
      <w:proofErr w:type="spellEnd"/>
      <w:r w:rsidRPr="00CD57CA">
        <w:rPr>
          <w:b/>
          <w:i/>
          <w:lang w:val="es-ES"/>
        </w:rPr>
        <w:t xml:space="preserve"> en la UE/</w:t>
      </w:r>
      <w:proofErr w:type="spellStart"/>
      <w:r w:rsidRPr="00CD57CA">
        <w:rPr>
          <w:b/>
          <w:i/>
          <w:lang w:val="es-ES"/>
        </w:rPr>
        <w:t>EEE</w:t>
      </w:r>
      <w:proofErr w:type="spellEnd"/>
      <w:r w:rsidRPr="00CD57CA">
        <w:rPr>
          <w:b/>
          <w:i/>
          <w:lang w:val="es-ES"/>
        </w:rPr>
        <w:t xml:space="preserve"> y el Reino Unido en las próximas semanas?</w:t>
      </w:r>
    </w:p>
    <w:p w:rsidR="00A27B13" w:rsidRPr="00CD57CA" w:rsidRDefault="00A27B13" w:rsidP="00F52F06">
      <w:pPr>
        <w:jc w:val="both"/>
        <w:rPr>
          <w:b/>
          <w:lang w:val="es-ES"/>
        </w:rPr>
      </w:pPr>
      <w:r w:rsidRPr="00CD57CA">
        <w:rPr>
          <w:b/>
          <w:lang w:val="es-ES"/>
        </w:rPr>
        <w:t xml:space="preserve">El riesgo de transmisión de COVID-19 a la comunidad </w:t>
      </w:r>
      <w:proofErr w:type="spellStart"/>
      <w:r w:rsidRPr="00CD57CA">
        <w:rPr>
          <w:b/>
          <w:lang w:val="es-ES"/>
        </w:rPr>
        <w:t>subnacional</w:t>
      </w:r>
      <w:proofErr w:type="spellEnd"/>
      <w:r w:rsidRPr="00CD57CA">
        <w:rPr>
          <w:b/>
          <w:lang w:val="es-ES"/>
        </w:rPr>
        <w:t xml:space="preserve"> en la UE/</w:t>
      </w:r>
      <w:proofErr w:type="spellStart"/>
      <w:r w:rsidRPr="00CD57CA">
        <w:rPr>
          <w:b/>
          <w:lang w:val="es-ES"/>
        </w:rPr>
        <w:t>EEE</w:t>
      </w:r>
      <w:proofErr w:type="spellEnd"/>
      <w:r w:rsidRPr="00CD57CA">
        <w:rPr>
          <w:b/>
          <w:lang w:val="es-ES"/>
        </w:rPr>
        <w:t xml:space="preserve"> y el Reino Unido se considera actualmente muy elevado.</w:t>
      </w:r>
    </w:p>
    <w:p w:rsidR="00A27B13" w:rsidRPr="00F52F06" w:rsidRDefault="00A27B13" w:rsidP="00F52F06">
      <w:pPr>
        <w:jc w:val="both"/>
        <w:rPr>
          <w:lang w:val="es-ES"/>
        </w:rPr>
      </w:pPr>
      <w:r w:rsidRPr="00F52F06">
        <w:rPr>
          <w:lang w:val="es-ES"/>
        </w:rPr>
        <w:t>Esta evaluación se basa en los siguientes factores:</w:t>
      </w:r>
    </w:p>
    <w:p w:rsidR="001907E7" w:rsidRPr="00FE6B27" w:rsidRDefault="00A27B13" w:rsidP="00F52F06">
      <w:pPr>
        <w:pStyle w:val="Prrafodelista"/>
        <w:numPr>
          <w:ilvl w:val="0"/>
          <w:numId w:val="1"/>
        </w:numPr>
        <w:jc w:val="both"/>
        <w:rPr>
          <w:lang w:val="es-ES"/>
        </w:rPr>
      </w:pPr>
      <w:r w:rsidRPr="00FE6B27">
        <w:rPr>
          <w:lang w:val="es-ES"/>
        </w:rPr>
        <w:t>Varios acontecimientos ya registrados en Europa indican que la transmisión local puede haber dado lugar a vari</w:t>
      </w:r>
      <w:r w:rsidR="00CD57CA">
        <w:rPr>
          <w:lang w:val="es-ES"/>
        </w:rPr>
        <w:t xml:space="preserve">os </w:t>
      </w:r>
      <w:proofErr w:type="spellStart"/>
      <w:r w:rsidR="00CD57CA">
        <w:rPr>
          <w:lang w:val="es-ES"/>
        </w:rPr>
        <w:t>cluster</w:t>
      </w:r>
      <w:proofErr w:type="spellEnd"/>
      <w:r w:rsidRPr="00FE6B27">
        <w:rPr>
          <w:lang w:val="es-ES"/>
        </w:rPr>
        <w:t xml:space="preserve"> </w:t>
      </w:r>
      <w:proofErr w:type="spellStart"/>
      <w:r w:rsidRPr="00FE6B27">
        <w:rPr>
          <w:lang w:val="es-ES"/>
        </w:rPr>
        <w:t>subnacionales</w:t>
      </w:r>
      <w:proofErr w:type="spellEnd"/>
      <w:r w:rsidRPr="00FE6B27">
        <w:rPr>
          <w:lang w:val="es-ES"/>
        </w:rPr>
        <w:t>. Las pruebas acumuladas de l</w:t>
      </w:r>
      <w:r w:rsidR="00CD57CA">
        <w:rPr>
          <w:lang w:val="es-ES"/>
        </w:rPr>
        <w:t xml:space="preserve">os </w:t>
      </w:r>
      <w:proofErr w:type="spellStart"/>
      <w:r w:rsidR="00CD57CA">
        <w:rPr>
          <w:lang w:val="es-ES"/>
        </w:rPr>
        <w:t>cluster</w:t>
      </w:r>
      <w:proofErr w:type="spellEnd"/>
      <w:r w:rsidR="00CD57CA">
        <w:rPr>
          <w:lang w:val="es-ES"/>
        </w:rPr>
        <w:t xml:space="preserve"> notificado</w:t>
      </w:r>
      <w:r w:rsidRPr="00FE6B27">
        <w:rPr>
          <w:lang w:val="es-ES"/>
        </w:rPr>
        <w:t>s en la UE/</w:t>
      </w:r>
      <w:proofErr w:type="spellStart"/>
      <w:r w:rsidRPr="00FE6B27">
        <w:rPr>
          <w:lang w:val="es-ES"/>
        </w:rPr>
        <w:t>EEE</w:t>
      </w:r>
      <w:proofErr w:type="spellEnd"/>
      <w:r w:rsidRPr="00FE6B27">
        <w:rPr>
          <w:lang w:val="es-ES"/>
        </w:rPr>
        <w:t xml:space="preserve"> y el Reino Unido indican que, una vez importado, el virus causante del COVID-19 puede transmitirse rápidamente. Es plausible que una proporción de las transmisiones se produzcan a partir de casos con síntomas leves que no provocan un comportamiento de búsqueda de atención sanitaria. El aumento del número de casos y el número de países que notifican estos casos a nivel mundial aumenta las posibles rutas de importación de la infección hacia y entre los países de la UE/</w:t>
      </w:r>
      <w:proofErr w:type="spellStart"/>
      <w:r w:rsidRPr="00FE6B27">
        <w:rPr>
          <w:lang w:val="es-ES"/>
        </w:rPr>
        <w:t>EEE</w:t>
      </w:r>
      <w:proofErr w:type="spellEnd"/>
      <w:r w:rsidRPr="00FE6B27">
        <w:rPr>
          <w:lang w:val="es-ES"/>
        </w:rPr>
        <w:t xml:space="preserve"> y el Reino Unido. La probabilidad de que esto ocurra depende de la velocidad de detección de la transmisión local y de si se aplican medidas de respuesta eficaces con suficiente antelación a escala. Las primeras pruebas procedentes de varios entornos a nivel mundial indican que las rigurosas medidas de salud pública, en particular las relacionadas con el aislamiento y el distanciamiento social, aplicadas inmediatamente después de identificar los casos pueden reducir, pero no excluyen la probabilidad de una mayor propagación.</w:t>
      </w:r>
    </w:p>
    <w:p w:rsidR="00A27B13" w:rsidRPr="00F52F06" w:rsidRDefault="001907E7" w:rsidP="00F52F06">
      <w:pPr>
        <w:pStyle w:val="Prrafodelista"/>
        <w:numPr>
          <w:ilvl w:val="0"/>
          <w:numId w:val="1"/>
        </w:numPr>
        <w:jc w:val="both"/>
        <w:rPr>
          <w:lang w:val="es-ES"/>
        </w:rPr>
      </w:pPr>
      <w:r w:rsidRPr="00F52F06">
        <w:rPr>
          <w:lang w:val="es-ES"/>
        </w:rPr>
        <w:t xml:space="preserve">El impacto de </w:t>
      </w:r>
      <w:r w:rsidR="00CD57CA">
        <w:rPr>
          <w:lang w:val="es-ES"/>
        </w:rPr>
        <w:t xml:space="preserve">estos </w:t>
      </w:r>
      <w:proofErr w:type="spellStart"/>
      <w:r w:rsidR="00CD57CA">
        <w:rPr>
          <w:lang w:val="es-ES"/>
        </w:rPr>
        <w:t>cluster</w:t>
      </w:r>
      <w:proofErr w:type="spellEnd"/>
      <w:r w:rsidRPr="00F52F06">
        <w:rPr>
          <w:lang w:val="es-ES"/>
        </w:rPr>
        <w:t xml:space="preserve"> en las zonas locales sería elevado, pero dependería de la capacidad nacional para organizar el aumento de la capacidad en las distintas regiones. El impacto sería especialmente alto si los hospitales se ven afectados y un gran número de trabajadores sanitarios necesitan ser aislados o infectados. El impacto en los grupos vulnerables de los hospitales o centros </w:t>
      </w:r>
      <w:r w:rsidRPr="00F52F06">
        <w:rPr>
          <w:lang w:val="es-ES"/>
        </w:rPr>
        <w:lastRenderedPageBreak/>
        <w:t>sanitarios afectados sería grave, en particular para las personas mayores.</w:t>
      </w:r>
    </w:p>
    <w:p w:rsidR="00A27B13" w:rsidRPr="00CD57CA" w:rsidRDefault="00A27B13" w:rsidP="00F52F06">
      <w:pPr>
        <w:jc w:val="both"/>
        <w:rPr>
          <w:b/>
          <w:i/>
          <w:lang w:val="es-ES"/>
        </w:rPr>
      </w:pPr>
      <w:r w:rsidRPr="00CD57CA">
        <w:rPr>
          <w:b/>
          <w:i/>
          <w:lang w:val="es-ES"/>
        </w:rPr>
        <w:t>¿Cuál es el riesgo de transmisión generalizada de COVID-19 a la comunidad nacional en la UE/</w:t>
      </w:r>
      <w:proofErr w:type="spellStart"/>
      <w:r w:rsidRPr="00CD57CA">
        <w:rPr>
          <w:b/>
          <w:i/>
          <w:lang w:val="es-ES"/>
        </w:rPr>
        <w:t>EEE</w:t>
      </w:r>
      <w:proofErr w:type="spellEnd"/>
      <w:r w:rsidRPr="00CD57CA">
        <w:rPr>
          <w:b/>
          <w:i/>
          <w:lang w:val="es-ES"/>
        </w:rPr>
        <w:t xml:space="preserve"> y el Reino Unido en las próximas semanas?</w:t>
      </w:r>
    </w:p>
    <w:p w:rsidR="00A27B13" w:rsidRPr="00CD57CA" w:rsidRDefault="00A27B13" w:rsidP="00F52F06">
      <w:pPr>
        <w:jc w:val="both"/>
        <w:rPr>
          <w:b/>
          <w:lang w:val="es-ES"/>
        </w:rPr>
      </w:pPr>
      <w:r w:rsidRPr="00CD57CA">
        <w:rPr>
          <w:b/>
          <w:lang w:val="es-ES"/>
        </w:rPr>
        <w:t>El riesgo de transmisión generalizada de COVID-19 a la comunidad nacional en la UE/</w:t>
      </w:r>
      <w:proofErr w:type="spellStart"/>
      <w:r w:rsidRPr="00CD57CA">
        <w:rPr>
          <w:b/>
          <w:lang w:val="es-ES"/>
        </w:rPr>
        <w:t>EEE</w:t>
      </w:r>
      <w:proofErr w:type="spellEnd"/>
      <w:r w:rsidRPr="00CD57CA">
        <w:rPr>
          <w:b/>
          <w:lang w:val="es-ES"/>
        </w:rPr>
        <w:t xml:space="preserve"> y el Reino Unido en las próximas semanas es elevado.</w:t>
      </w:r>
    </w:p>
    <w:p w:rsidR="00A27B13" w:rsidRPr="00F52F06" w:rsidRDefault="00A27B13" w:rsidP="00F52F06">
      <w:pPr>
        <w:jc w:val="both"/>
        <w:rPr>
          <w:lang w:val="es-ES"/>
        </w:rPr>
      </w:pPr>
      <w:r w:rsidRPr="00F52F06">
        <w:rPr>
          <w:lang w:val="es-ES"/>
        </w:rPr>
        <w:t>Esta evaluación se basa en los siguientes factores:</w:t>
      </w:r>
    </w:p>
    <w:p w:rsidR="001907E7" w:rsidRPr="00FE6B27" w:rsidRDefault="00A27B13" w:rsidP="00F52F06">
      <w:pPr>
        <w:pStyle w:val="Prrafodelista"/>
        <w:numPr>
          <w:ilvl w:val="0"/>
          <w:numId w:val="1"/>
        </w:numPr>
        <w:jc w:val="both"/>
        <w:rPr>
          <w:lang w:val="es-ES"/>
        </w:rPr>
      </w:pPr>
      <w:r w:rsidRPr="00FE6B27">
        <w:rPr>
          <w:lang w:val="es-ES"/>
        </w:rPr>
        <w:t xml:space="preserve">Hay un número cada vez mayor de países con transmisiones de comunidades locales en todo el mundo y en Europa, y un número cada vez mayor de zonas que notifican transmisiones de comunidades </w:t>
      </w:r>
      <w:proofErr w:type="spellStart"/>
      <w:r w:rsidRPr="00FE6B27">
        <w:rPr>
          <w:lang w:val="es-ES"/>
        </w:rPr>
        <w:t>subnacionales</w:t>
      </w:r>
      <w:proofErr w:type="spellEnd"/>
      <w:r w:rsidRPr="00FE6B27">
        <w:rPr>
          <w:lang w:val="es-ES"/>
        </w:rPr>
        <w:t xml:space="preserve"> locales. Las exportaciones han causado la transmisión en zonas que antes no se veían afectadas. Hasta ahora, las medidas de control sólo han podido frenar la propagación, pero no detenerla. Si surgen simultáneamente numerosos grupos </w:t>
      </w:r>
      <w:proofErr w:type="spellStart"/>
      <w:r w:rsidRPr="00FE6B27">
        <w:rPr>
          <w:lang w:val="es-ES"/>
        </w:rPr>
        <w:t>subnacionales</w:t>
      </w:r>
      <w:proofErr w:type="spellEnd"/>
      <w:r w:rsidRPr="00FE6B27">
        <w:rPr>
          <w:lang w:val="es-ES"/>
        </w:rPr>
        <w:t xml:space="preserve"> locales de transmisión comunitaria, podrían fundirse en una situación de transmisión generalizada de la comunidad nacional. La probabilidad de que esto ocurra depende de la velocidad de detección de la transmisión local y de si se aplican medidas de respuesta eficaces con suficiente antelación y a escala. Las primeras pruebas procedentes de varios entornos a nivel mundial indican que las rigurosas medidas de salud pública, en particular las relacionadas con el aislamiento y el distanciamiento social, aplicadas inmediatamente después de identificar los casos pueden reducir, pero no excluyen la probabilidad de una mayor propagación. Las pruebas aportadas hasta la fecha por China y por Corea indican que la adopción de medidas decisivas tempranas puede reducir la transmisión a la comunidad.</w:t>
      </w:r>
    </w:p>
    <w:p w:rsidR="00A27B13" w:rsidRPr="00FE6B27" w:rsidRDefault="00A27B13" w:rsidP="00F52F06">
      <w:pPr>
        <w:pStyle w:val="Prrafodelista"/>
        <w:numPr>
          <w:ilvl w:val="0"/>
          <w:numId w:val="1"/>
        </w:numPr>
        <w:jc w:val="both"/>
        <w:rPr>
          <w:lang w:val="es-ES"/>
        </w:rPr>
      </w:pPr>
      <w:r w:rsidRPr="00FE6B27">
        <w:rPr>
          <w:lang w:val="es-ES"/>
        </w:rPr>
        <w:t>El impacto de la transmisión a la comunidad nacional sería alto, especialmente si los hospitales se ven afectados y un gran número de trabajadores sanitarios necesitan ser aislados o infectados. El impacto en los grupos vulnerables de los hospitales o centros sanitarios afectados sería grave, en particular para las personas mayores.</w:t>
      </w:r>
    </w:p>
    <w:p w:rsidR="00A27B13" w:rsidRPr="00CD57CA" w:rsidRDefault="00A27B13" w:rsidP="00F52F06">
      <w:pPr>
        <w:jc w:val="both"/>
        <w:rPr>
          <w:b/>
          <w:i/>
          <w:lang w:val="es-ES"/>
        </w:rPr>
      </w:pPr>
      <w:r w:rsidRPr="00CD57CA">
        <w:rPr>
          <w:b/>
          <w:i/>
          <w:lang w:val="es-ES"/>
        </w:rPr>
        <w:lastRenderedPageBreak/>
        <w:t>¿Cuál es el riesgo de que en las próximas semanas se supere la capacidad del sistema sanitario en la UE/</w:t>
      </w:r>
      <w:proofErr w:type="spellStart"/>
      <w:r w:rsidRPr="00CD57CA">
        <w:rPr>
          <w:b/>
          <w:i/>
          <w:lang w:val="es-ES"/>
        </w:rPr>
        <w:t>EEE</w:t>
      </w:r>
      <w:proofErr w:type="spellEnd"/>
      <w:r w:rsidRPr="00CD57CA">
        <w:rPr>
          <w:b/>
          <w:i/>
          <w:lang w:val="es-ES"/>
        </w:rPr>
        <w:t xml:space="preserve"> y en el Reino Unido?</w:t>
      </w:r>
    </w:p>
    <w:p w:rsidR="00A27B13" w:rsidRPr="00CD57CA" w:rsidRDefault="00A27B13" w:rsidP="00F52F06">
      <w:pPr>
        <w:jc w:val="both"/>
        <w:rPr>
          <w:b/>
          <w:lang w:val="es-ES"/>
        </w:rPr>
      </w:pPr>
      <w:r w:rsidRPr="00CD57CA">
        <w:rPr>
          <w:b/>
          <w:lang w:val="es-ES"/>
        </w:rPr>
        <w:t>El riesgo de que se supere la capacidad del sistema sanitario en la UE/</w:t>
      </w:r>
      <w:proofErr w:type="spellStart"/>
      <w:r w:rsidRPr="00CD57CA">
        <w:rPr>
          <w:b/>
          <w:lang w:val="es-ES"/>
        </w:rPr>
        <w:t>EEE</w:t>
      </w:r>
      <w:proofErr w:type="spellEnd"/>
      <w:r w:rsidRPr="00CD57CA">
        <w:rPr>
          <w:b/>
          <w:lang w:val="es-ES"/>
        </w:rPr>
        <w:t xml:space="preserve"> y el Reino Unido en las próximas semanas se considera elevado.</w:t>
      </w:r>
    </w:p>
    <w:p w:rsidR="001907E7" w:rsidRPr="00F52F06" w:rsidRDefault="00A27B13" w:rsidP="00F52F06">
      <w:pPr>
        <w:jc w:val="both"/>
        <w:rPr>
          <w:lang w:val="es-ES"/>
        </w:rPr>
      </w:pPr>
      <w:r w:rsidRPr="00F52F06">
        <w:rPr>
          <w:lang w:val="es-ES"/>
        </w:rPr>
        <w:t>Esta evaluación se basa en los siguientes factores:</w:t>
      </w:r>
    </w:p>
    <w:p w:rsidR="001907E7" w:rsidRPr="00F52F06" w:rsidRDefault="00A27B13" w:rsidP="00F52F06">
      <w:pPr>
        <w:pStyle w:val="Prrafodelista"/>
        <w:numPr>
          <w:ilvl w:val="0"/>
          <w:numId w:val="1"/>
        </w:numPr>
        <w:jc w:val="both"/>
        <w:rPr>
          <w:lang w:val="es-ES"/>
        </w:rPr>
      </w:pPr>
      <w:r w:rsidRPr="00F52F06">
        <w:rPr>
          <w:lang w:val="es-ES"/>
        </w:rPr>
        <w:t>Dado que el número de casos notificados de COVID-19 en la UE/</w:t>
      </w:r>
      <w:proofErr w:type="spellStart"/>
      <w:r w:rsidRPr="00F52F06">
        <w:rPr>
          <w:lang w:val="es-ES"/>
        </w:rPr>
        <w:t>EEE</w:t>
      </w:r>
      <w:proofErr w:type="spellEnd"/>
      <w:r w:rsidRPr="00F52F06">
        <w:rPr>
          <w:lang w:val="es-ES"/>
        </w:rPr>
        <w:t xml:space="preserve"> y el Reino Unido ha aumentado en los últimos diez días, muy rápidamente en varios países de la UE/</w:t>
      </w:r>
      <w:proofErr w:type="spellStart"/>
      <w:r w:rsidRPr="00F52F06">
        <w:rPr>
          <w:lang w:val="es-ES"/>
        </w:rPr>
        <w:t>EEE</w:t>
      </w:r>
      <w:proofErr w:type="spellEnd"/>
      <w:r w:rsidRPr="00F52F06">
        <w:rPr>
          <w:lang w:val="es-ES"/>
        </w:rPr>
        <w:t xml:space="preserve">, se considera elevada la probabilidad de aumento de </w:t>
      </w:r>
      <w:proofErr w:type="spellStart"/>
      <w:r w:rsidR="00CD57CA">
        <w:rPr>
          <w:lang w:val="es-ES"/>
        </w:rPr>
        <w:t>cluster</w:t>
      </w:r>
      <w:proofErr w:type="spellEnd"/>
      <w:r w:rsidRPr="00F52F06">
        <w:rPr>
          <w:lang w:val="es-ES"/>
        </w:rPr>
        <w:t xml:space="preserve"> en zonas locales y de transmisión generalizada a la comunidad. Los análisis realizados por el </w:t>
      </w:r>
      <w:proofErr w:type="spellStart"/>
      <w:r w:rsidRPr="00F52F06">
        <w:rPr>
          <w:lang w:val="es-ES"/>
        </w:rPr>
        <w:t>ECDC</w:t>
      </w:r>
      <w:proofErr w:type="spellEnd"/>
      <w:r w:rsidRPr="00F52F06">
        <w:rPr>
          <w:lang w:val="es-ES"/>
        </w:rPr>
        <w:t xml:space="preserve"> indican que si la pandemia sigue su curso actual sin que se adopten contramedidas enérgicas o medidas de refuerzo, la mayoría de los países de la UE/</w:t>
      </w:r>
      <w:proofErr w:type="spellStart"/>
      <w:r w:rsidRPr="00F52F06">
        <w:rPr>
          <w:lang w:val="es-ES"/>
        </w:rPr>
        <w:t>EEE</w:t>
      </w:r>
      <w:proofErr w:type="spellEnd"/>
      <w:r w:rsidRPr="00F52F06">
        <w:rPr>
          <w:lang w:val="es-ES"/>
        </w:rPr>
        <w:t xml:space="preserve"> superarán con creces la capacidad disponible actualmente a finales de marzo.</w:t>
      </w:r>
    </w:p>
    <w:p w:rsidR="001907E7" w:rsidRPr="00F52F06" w:rsidRDefault="00A27B13" w:rsidP="00F52F06">
      <w:pPr>
        <w:pStyle w:val="Prrafodelista"/>
        <w:numPr>
          <w:ilvl w:val="0"/>
          <w:numId w:val="1"/>
        </w:numPr>
        <w:jc w:val="both"/>
        <w:rPr>
          <w:lang w:val="es-ES"/>
        </w:rPr>
      </w:pPr>
      <w:r w:rsidRPr="00F52F06">
        <w:rPr>
          <w:lang w:val="es-ES"/>
        </w:rPr>
        <w:t xml:space="preserve">La temporada de gripe sigue en curso, creando una pesada carga en </w:t>
      </w:r>
      <w:proofErr w:type="spellStart"/>
      <w:r w:rsidR="00B37855">
        <w:rPr>
          <w:lang w:val="es-ES"/>
        </w:rPr>
        <w:t>UCIs</w:t>
      </w:r>
      <w:proofErr w:type="spellEnd"/>
      <w:r w:rsidRPr="00F52F06">
        <w:rPr>
          <w:lang w:val="es-ES"/>
        </w:rPr>
        <w:t>, Sin embargo, es posible que los países de la UE/</w:t>
      </w:r>
      <w:proofErr w:type="spellStart"/>
      <w:r w:rsidRPr="00F52F06">
        <w:rPr>
          <w:lang w:val="es-ES"/>
        </w:rPr>
        <w:t>EEE</w:t>
      </w:r>
      <w:proofErr w:type="spellEnd"/>
      <w:r w:rsidRPr="00F52F06">
        <w:rPr>
          <w:lang w:val="es-ES"/>
        </w:rPr>
        <w:t xml:space="preserve"> ya hayan superado el período máximo de alta circulación de la gripe y que los países que comunicaron datos hospitalarios hayan registrado un descenso del número de hospitalizaciones debido a la gripe en las últimas semanas. Esto permite cierto optimismo con respecto a la disponibilidad de camas de UCI, aunque la duración media de la hospitalización de UCI para la gripe es de unos 10 días. Para la última actualización sobre la gripe, véase la actualización semanal conjunta </w:t>
      </w:r>
      <w:proofErr w:type="spellStart"/>
      <w:r w:rsidRPr="00F52F06">
        <w:rPr>
          <w:lang w:val="es-ES"/>
        </w:rPr>
        <w:t>ECDC</w:t>
      </w:r>
      <w:proofErr w:type="spellEnd"/>
      <w:r w:rsidRPr="00F52F06">
        <w:rPr>
          <w:lang w:val="es-ES"/>
        </w:rPr>
        <w:t xml:space="preserve"> de la OMS/Europa sobre la gripe [54].</w:t>
      </w:r>
    </w:p>
    <w:p w:rsidR="001907E7" w:rsidRPr="00F52F06" w:rsidRDefault="00A27B13" w:rsidP="00F52F06">
      <w:pPr>
        <w:pStyle w:val="Prrafodelista"/>
        <w:numPr>
          <w:ilvl w:val="0"/>
          <w:numId w:val="1"/>
        </w:numPr>
        <w:jc w:val="both"/>
        <w:rPr>
          <w:lang w:val="es-ES"/>
        </w:rPr>
      </w:pPr>
      <w:r w:rsidRPr="00F52F06">
        <w:rPr>
          <w:lang w:val="es-ES"/>
        </w:rPr>
        <w:t xml:space="preserve">La pauta continua de aumento de los casos de COVID-19 es muy similar a la de la provincia de Hubei a mediados y finales de enero de 2020. Si el aumento continúa, a falta de la aplicación de medidas de mitigación, el impacto potencial sobre la salud pública y los sistemas sanitarios en general sería elevado. El número cada vez mayor de casos importados de otros países de la UE y cadenas de transmisión locales requiere recursos sustancialmente mayores, p. ej., personal para la gestión de casos, la vigilancia y la localización de contactos, que en algunos países está empezando o ya ha sobrecargado los sistemas sanitarios públicos. La comunicación de los riesgos a los miembros interesados del público y a los profesionales de la salud sigue exigiendo recursos humanos significativos y en aumento. A </w:t>
      </w:r>
      <w:r w:rsidRPr="00F52F06">
        <w:rPr>
          <w:lang w:val="es-ES"/>
        </w:rPr>
        <w:lastRenderedPageBreak/>
        <w:t>medida que aumentan las necesidades de pruebas para COVID-19, algunos laboratorios informan de una escasez crucial que afecta la capacidad de diagnóstico para COVID-19 y otros servicios de laboratorio. Un mayor aumento de la transmisión podría dar lugar a un aumento significativo de las hospitalizaciones en un momento en el que los sistemas sanitarios pueden estar ya sometidos a la presión de la actual temporada de gripe. Varias partes de Italia ya han informado de la saturación del sistema sanitario debido a cargas de pacientes muy altas que requieren cuidados intensivos. La capacidad ya sobrecargada se exacerbaría aún más si un número considerable de trabajadores sanitarios se infectaran con COVID-19. El impacto del aumento de la presión sobre el sistema de salud introducido por COVID-19 depende del nivel de preparación y de la capacidad de reacción que un país o una zona determinados hayan promulgado o puedan promulgar rápidamente.</w:t>
      </w:r>
    </w:p>
    <w:p w:rsidR="00A27B13" w:rsidRPr="00F52F06" w:rsidRDefault="00A27B13" w:rsidP="00F52F06">
      <w:pPr>
        <w:pStyle w:val="Prrafodelista"/>
        <w:numPr>
          <w:ilvl w:val="0"/>
          <w:numId w:val="1"/>
        </w:numPr>
        <w:jc w:val="both"/>
        <w:rPr>
          <w:lang w:val="es-ES"/>
        </w:rPr>
      </w:pPr>
      <w:r w:rsidRPr="00F52F06">
        <w:rPr>
          <w:lang w:val="es-ES"/>
        </w:rPr>
        <w:t>Aunque es probable que no sea factible detener la propagación de COVID-19 en la UE/</w:t>
      </w:r>
      <w:proofErr w:type="spellStart"/>
      <w:r w:rsidRPr="00F52F06">
        <w:rPr>
          <w:lang w:val="es-ES"/>
        </w:rPr>
        <w:t>EEE</w:t>
      </w:r>
      <w:proofErr w:type="spellEnd"/>
      <w:r w:rsidRPr="00F52F06">
        <w:rPr>
          <w:lang w:val="es-ES"/>
        </w:rPr>
        <w:t xml:space="preserve">, es esencial introducir medidas para frenar la propagación del virus en la población a fin de permitir que los sistemas sanitarios establezcan medidas de capacidad de reacción para absorber casos más graves de COVID-19. Estas opciones se enumeran en las opciones de respuesta y en los documentos de orientación recientes del </w:t>
      </w:r>
      <w:proofErr w:type="spellStart"/>
      <w:r w:rsidRPr="00F52F06">
        <w:rPr>
          <w:lang w:val="es-ES"/>
        </w:rPr>
        <w:t>ECDC</w:t>
      </w:r>
      <w:proofErr w:type="spellEnd"/>
      <w:r w:rsidRPr="00F52F06">
        <w:rPr>
          <w:lang w:val="es-ES"/>
        </w:rPr>
        <w:t xml:space="preserve"> [55]. La aplicación de estas medidas de mitigación determinará el posible nivel de impacto de la epidemia en la capacidad del sistema de salud.</w:t>
      </w:r>
    </w:p>
    <w:p w:rsidR="00A27B13" w:rsidRPr="00B37855" w:rsidRDefault="00A27B13" w:rsidP="00F52F06">
      <w:pPr>
        <w:jc w:val="both"/>
        <w:rPr>
          <w:b/>
          <w:i/>
          <w:lang w:val="es-ES"/>
        </w:rPr>
      </w:pPr>
      <w:r w:rsidRPr="00B37855">
        <w:rPr>
          <w:b/>
          <w:i/>
          <w:lang w:val="es-ES"/>
        </w:rPr>
        <w:t>¿Cuál es el riesgo asociado con la transmisión de COVID-19 en instituciones de salud y asistencia social con grandes poblaciones vulnerables?</w:t>
      </w:r>
    </w:p>
    <w:p w:rsidR="00A27B13" w:rsidRPr="00B37855" w:rsidRDefault="00A27B13" w:rsidP="00F52F06">
      <w:pPr>
        <w:jc w:val="both"/>
        <w:rPr>
          <w:b/>
          <w:lang w:val="es-ES"/>
        </w:rPr>
      </w:pPr>
      <w:r w:rsidRPr="00B37855">
        <w:rPr>
          <w:b/>
          <w:lang w:val="es-ES"/>
        </w:rPr>
        <w:t xml:space="preserve">El riesgo asociado con la transmisión de COVID-19 en instituciones sanitarias y </w:t>
      </w:r>
      <w:proofErr w:type="spellStart"/>
      <w:r w:rsidR="00B37855">
        <w:rPr>
          <w:b/>
          <w:lang w:val="es-ES"/>
        </w:rPr>
        <w:t>sociosanitarias</w:t>
      </w:r>
      <w:proofErr w:type="spellEnd"/>
      <w:r w:rsidRPr="00B37855">
        <w:rPr>
          <w:b/>
          <w:lang w:val="es-ES"/>
        </w:rPr>
        <w:t xml:space="preserve"> con grandes poblaciones vulnerables se considera alto.</w:t>
      </w:r>
    </w:p>
    <w:p w:rsidR="00A27B13" w:rsidRPr="00F52F06" w:rsidRDefault="00A27B13" w:rsidP="00F52F06">
      <w:pPr>
        <w:jc w:val="both"/>
        <w:rPr>
          <w:lang w:val="es-ES"/>
        </w:rPr>
      </w:pPr>
      <w:r w:rsidRPr="00F52F06">
        <w:rPr>
          <w:lang w:val="es-ES"/>
        </w:rPr>
        <w:t>Esta evaluación se basa en los siguientes factores:</w:t>
      </w:r>
    </w:p>
    <w:p w:rsidR="001907E7" w:rsidRPr="00F52F06" w:rsidRDefault="00A27B13" w:rsidP="00F52F06">
      <w:pPr>
        <w:pStyle w:val="Prrafodelista"/>
        <w:numPr>
          <w:ilvl w:val="0"/>
          <w:numId w:val="1"/>
        </w:numPr>
        <w:jc w:val="both"/>
        <w:rPr>
          <w:lang w:val="es-ES"/>
        </w:rPr>
      </w:pPr>
      <w:r w:rsidRPr="00F52F06">
        <w:rPr>
          <w:lang w:val="es-ES"/>
        </w:rPr>
        <w:t>El número de casos notificados de COVID-19 en la UE/</w:t>
      </w:r>
      <w:proofErr w:type="spellStart"/>
      <w:r w:rsidRPr="00F52F06">
        <w:rPr>
          <w:lang w:val="es-ES"/>
        </w:rPr>
        <w:t>EEE</w:t>
      </w:r>
      <w:proofErr w:type="spellEnd"/>
      <w:r w:rsidRPr="00F52F06">
        <w:rPr>
          <w:lang w:val="es-ES"/>
        </w:rPr>
        <w:t xml:space="preserve"> y el Reino Unido ha aumentado en los últimos diez días, muy rápidamente en varios países de la UE/</w:t>
      </w:r>
      <w:proofErr w:type="spellStart"/>
      <w:r w:rsidRPr="00F52F06">
        <w:rPr>
          <w:lang w:val="es-ES"/>
        </w:rPr>
        <w:t>EEE</w:t>
      </w:r>
      <w:proofErr w:type="spellEnd"/>
      <w:r w:rsidRPr="00F52F06">
        <w:rPr>
          <w:lang w:val="es-ES"/>
        </w:rPr>
        <w:t xml:space="preserve">, y la probabilidad de aumento de agrupaciones en zonas locales se considera elevada. En algunos entornos, se ha informado de la transmisión dentro de los entornos </w:t>
      </w:r>
      <w:r w:rsidRPr="00F52F06">
        <w:rPr>
          <w:lang w:val="es-ES"/>
        </w:rPr>
        <w:lastRenderedPageBreak/>
        <w:t>sanitarios, incluidos los centros de atención a largo plazo. Es plausible que una proporción de las transmisiones se produzcan a partir de casos con síntomas leves que no provocan un comportamiento de búsqueda de atención médica, sin embargo estos casos todavía pueden transmitir el virus. Si las instituciones sanitarias y sociales están expuestas al virus por trabajadores sanitarios o familiares con una infección leve, el virus podría propagarse rápidamente en ese entorno, en ausencia de una detección muy temprana y un control de la infección altamente eficaz. La probabilidad de transmisión en estos entornos puede ser modificada por el nivel de implementación de medidas IPC robustas y la detección temprana y aislamiento de casos introducidos en pacientes, residentes o personal.</w:t>
      </w:r>
    </w:p>
    <w:p w:rsidR="00A27B13" w:rsidRDefault="00A27B13" w:rsidP="00F52F06">
      <w:pPr>
        <w:pStyle w:val="Prrafodelista"/>
        <w:numPr>
          <w:ilvl w:val="0"/>
          <w:numId w:val="1"/>
        </w:numPr>
        <w:jc w:val="both"/>
        <w:rPr>
          <w:lang w:val="es-ES"/>
        </w:rPr>
      </w:pPr>
      <w:r w:rsidRPr="00F52F06">
        <w:rPr>
          <w:lang w:val="es-ES"/>
        </w:rPr>
        <w:t>La gran mayoría de las enfermedades y muertes más graves se han producido entre los ancianos y aquellos con otras condiciones subyacentes crónicas. Así pues, el impacto en los grupos vulnerables de los hospitales o centros sanitarios afectados sería grave, en particular para las personas de edad. El impacto sería especialmente elevado si un gran número de trabajadores sanitarios o de asistencia social necesitaran ser aislados o infectados.</w:t>
      </w:r>
    </w:p>
    <w:p w:rsidR="00B37855" w:rsidRPr="00F52F06" w:rsidRDefault="00B37855" w:rsidP="00B37855">
      <w:pPr>
        <w:pStyle w:val="Prrafodelista"/>
        <w:jc w:val="both"/>
        <w:rPr>
          <w:lang w:val="es-ES"/>
        </w:rPr>
      </w:pPr>
    </w:p>
    <w:p w:rsidR="00A27B13" w:rsidRPr="00B37855" w:rsidRDefault="00A27B13" w:rsidP="00F52F06">
      <w:pPr>
        <w:jc w:val="both"/>
        <w:rPr>
          <w:b/>
          <w:lang w:val="es-ES"/>
        </w:rPr>
      </w:pPr>
      <w:r w:rsidRPr="00B37855">
        <w:rPr>
          <w:b/>
          <w:lang w:val="es-ES"/>
        </w:rPr>
        <w:t>4 Preparación y respuesta en materia de salud pública</w:t>
      </w:r>
    </w:p>
    <w:p w:rsidR="00A27B13" w:rsidRPr="00F52F06" w:rsidRDefault="00A27B13" w:rsidP="00F52F06">
      <w:pPr>
        <w:jc w:val="both"/>
        <w:rPr>
          <w:lang w:val="es-ES"/>
        </w:rPr>
      </w:pPr>
      <w:r w:rsidRPr="00F52F06">
        <w:rPr>
          <w:lang w:val="es-ES"/>
        </w:rPr>
        <w:t xml:space="preserve">En la quinta evaluación rápida de riesgos del </w:t>
      </w:r>
      <w:proofErr w:type="spellStart"/>
      <w:r w:rsidRPr="00F52F06">
        <w:rPr>
          <w:lang w:val="es-ES"/>
        </w:rPr>
        <w:t>ECDCS</w:t>
      </w:r>
      <w:proofErr w:type="spellEnd"/>
      <w:r w:rsidRPr="00F52F06">
        <w:rPr>
          <w:lang w:val="es-ES"/>
        </w:rPr>
        <w:t xml:space="preserve"> sobre COVID-19 (anexo 1) [56] se presentaron cinco escenarios que describen la posible progresión del brote COVID-19 en países de la UE/</w:t>
      </w:r>
      <w:proofErr w:type="spellStart"/>
      <w:r w:rsidRPr="00F52F06">
        <w:rPr>
          <w:lang w:val="es-ES"/>
        </w:rPr>
        <w:t>EEE</w:t>
      </w:r>
      <w:proofErr w:type="spellEnd"/>
      <w:r w:rsidRPr="00F52F06">
        <w:rPr>
          <w:lang w:val="es-ES"/>
        </w:rPr>
        <w:t>.</w:t>
      </w:r>
    </w:p>
    <w:p w:rsidR="00A27B13" w:rsidRPr="00F52F06" w:rsidRDefault="00A27B13" w:rsidP="00F52F06">
      <w:pPr>
        <w:jc w:val="both"/>
        <w:rPr>
          <w:lang w:val="es-ES"/>
        </w:rPr>
      </w:pPr>
      <w:r w:rsidRPr="00F52F06">
        <w:rPr>
          <w:lang w:val="es-ES"/>
        </w:rPr>
        <w:t>En la actualidad, la situación epidemiológica de los países de la UE/</w:t>
      </w:r>
      <w:proofErr w:type="spellStart"/>
      <w:r w:rsidRPr="00F52F06">
        <w:rPr>
          <w:lang w:val="es-ES"/>
        </w:rPr>
        <w:t>EEE</w:t>
      </w:r>
      <w:proofErr w:type="spellEnd"/>
      <w:r w:rsidRPr="00F52F06">
        <w:rPr>
          <w:lang w:val="es-ES"/>
        </w:rPr>
        <w:t xml:space="preserve"> varía según la región, pero el análisis de la progresión de la epidemia indica que la situación en Italia y otros países de la UE/</w:t>
      </w:r>
      <w:proofErr w:type="spellStart"/>
      <w:r w:rsidRPr="00F52F06">
        <w:rPr>
          <w:lang w:val="es-ES"/>
        </w:rPr>
        <w:t>EEE</w:t>
      </w:r>
      <w:proofErr w:type="spellEnd"/>
      <w:r w:rsidRPr="00F52F06">
        <w:rPr>
          <w:lang w:val="es-ES"/>
        </w:rPr>
        <w:t xml:space="preserve"> sigue en general la curva epidémica observada en China durante enero y febrero y por Corea del Sur en las últimas semanas. Si bien la mayoría de los países de la UE/</w:t>
      </w:r>
      <w:proofErr w:type="spellStart"/>
      <w:r w:rsidRPr="00F52F06">
        <w:rPr>
          <w:lang w:val="es-ES"/>
        </w:rPr>
        <w:t>EEE</w:t>
      </w:r>
      <w:proofErr w:type="spellEnd"/>
      <w:r w:rsidRPr="00F52F06">
        <w:rPr>
          <w:lang w:val="es-ES"/>
        </w:rPr>
        <w:t xml:space="preserve"> y el Reino Unido se encuentran actualmente en la hipótesis 2, todos los datos disponibles indican que avanzan muy rápidamente hacia una situación de transmisión comunitaria sostenida de COVID-19 (hipótesis 3). La situación está evolucionando rápidamente, y los casos notificados actualmente reflejan una situación en términos de presiones de transmisión hace aproximadamente una semana. Por lo tanto, se necesita un enfoque proactivo y agresivo para retrasar la transmisión, ya que ya no se considera </w:t>
      </w:r>
      <w:r w:rsidRPr="00F52F06">
        <w:rPr>
          <w:lang w:val="es-ES"/>
        </w:rPr>
        <w:lastRenderedPageBreak/>
        <w:t>viable contener la transmisión en un área o país específico de la UE/</w:t>
      </w:r>
      <w:proofErr w:type="spellStart"/>
      <w:r w:rsidRPr="00F52F06">
        <w:rPr>
          <w:lang w:val="es-ES"/>
        </w:rPr>
        <w:t>EEE</w:t>
      </w:r>
      <w:proofErr w:type="spellEnd"/>
      <w:r w:rsidRPr="00F52F06">
        <w:rPr>
          <w:lang w:val="es-ES"/>
        </w:rPr>
        <w:t xml:space="preserve"> (figura 1). Es necesario pasar rápidamente de un enfoque de contención a un enfoque de mitigación, ya que el rápido aumento de casos previsto en los próximos días a pocas semanas puede no proporcionar a los responsables de la toma de decisiones y a los hospitales tiempo suficiente para darse cuenta, aceptar y adaptar su respuesta en consecuencia si no se aplica de antemano.</w:t>
      </w:r>
    </w:p>
    <w:p w:rsidR="00A27B13" w:rsidRPr="00F52F06" w:rsidRDefault="00A27B13" w:rsidP="00F52F06">
      <w:pPr>
        <w:jc w:val="both"/>
        <w:rPr>
          <w:lang w:val="es-ES"/>
        </w:rPr>
      </w:pPr>
      <w:r w:rsidRPr="00F52F06">
        <w:rPr>
          <w:lang w:val="es-ES"/>
        </w:rPr>
        <w:t>Todos los países de la UE/</w:t>
      </w:r>
      <w:proofErr w:type="spellStart"/>
      <w:r w:rsidRPr="00F52F06">
        <w:rPr>
          <w:lang w:val="es-ES"/>
        </w:rPr>
        <w:t>EEE</w:t>
      </w:r>
      <w:proofErr w:type="spellEnd"/>
      <w:r w:rsidRPr="00F52F06">
        <w:rPr>
          <w:lang w:val="es-ES"/>
        </w:rPr>
        <w:t xml:space="preserve"> deberían iniciar de forma inmediata y proactiva opciones de respuesta adecuadas, proporcionadas y basadas en pruebas para evitar una situación de evolución a la hipótesis 4, en la que la capacidad de cuidados intensivos esté saturada y los sistemas sanitarios se vean desbordados. Por consiguiente, las opciones que figuran a continuación se centran en las hipótesis 2 a 4, que describen las hipótesis de transmisión local y nacional. Las opciones para los escenarios 0 y 1 se pueden encontrar en la anterior evaluación de riesgos del </w:t>
      </w:r>
      <w:proofErr w:type="spellStart"/>
      <w:r w:rsidRPr="00F52F06">
        <w:rPr>
          <w:lang w:val="es-ES"/>
        </w:rPr>
        <w:t>ECDC</w:t>
      </w:r>
      <w:proofErr w:type="spellEnd"/>
      <w:r w:rsidRPr="00F52F06">
        <w:rPr>
          <w:lang w:val="es-ES"/>
        </w:rPr>
        <w:t xml:space="preserve"> [56]</w:t>
      </w:r>
    </w:p>
    <w:p w:rsidR="00A27B13" w:rsidRPr="00F52F06" w:rsidRDefault="00A27B13" w:rsidP="00F52F06">
      <w:pPr>
        <w:jc w:val="both"/>
        <w:rPr>
          <w:lang w:val="es-ES"/>
        </w:rPr>
      </w:pPr>
      <w:r w:rsidRPr="00F52F06">
        <w:rPr>
          <w:lang w:val="es-ES"/>
        </w:rPr>
        <w:t>En la fase actual de la pandemia en la UE/</w:t>
      </w:r>
      <w:proofErr w:type="spellStart"/>
      <w:r w:rsidRPr="00F52F06">
        <w:rPr>
          <w:lang w:val="es-ES"/>
        </w:rPr>
        <w:t>EEE</w:t>
      </w:r>
      <w:proofErr w:type="spellEnd"/>
      <w:r w:rsidRPr="00F52F06">
        <w:rPr>
          <w:lang w:val="es-ES"/>
        </w:rPr>
        <w:t>, las medidas de respuesta prioritarias deben centrarse en grupos de alto riesgo, sistemas sanitarios y trabajadores sanitarios para garantizar la detección y diagnóstico rápidos de casos y proteger al personal sanitario, los pacientes y otros contactos de la exposición. Deben aplicarse medidas para garantizar el funcionamiento adecuado del sistema sanitario (incluidos los laboratorios) con un número cada vez mayor de casos. Las medidas de distanciamiento social y la comunicación de los riesgos siguen siendo pilares esenciales de los enfoques de mitigación eficaces, mientras que se pueden aplicar métodos racionales de prueba, localización de contactos y vigilancia para igualar la disponibilidad de recursos y la capacidad.</w:t>
      </w:r>
    </w:p>
    <w:p w:rsidR="00A27B13" w:rsidRPr="00F52F06" w:rsidRDefault="00A27B13" w:rsidP="00F52F06">
      <w:pPr>
        <w:jc w:val="both"/>
        <w:rPr>
          <w:lang w:val="es-ES"/>
        </w:rPr>
      </w:pPr>
      <w:r w:rsidRPr="00F52F06">
        <w:rPr>
          <w:lang w:val="es-ES"/>
        </w:rPr>
        <w:t>Las opciones propuestas para la preparación y la respuesta tienen por objeto limitar el impacto de la pandemia en los sistemas de atención de la salud y los grupos de población vulnerables retrasando el pico de la epidemia y disminuyendo la magnitud del pico.</w:t>
      </w:r>
    </w:p>
    <w:p w:rsidR="001907E7" w:rsidRPr="00F52F06" w:rsidRDefault="00B37855" w:rsidP="00F52F06">
      <w:pPr>
        <w:jc w:val="both"/>
        <w:rPr>
          <w:lang w:val="es-ES"/>
        </w:rPr>
      </w:pPr>
      <w:r w:rsidRPr="00B37855">
        <w:rPr>
          <w:noProof/>
          <w:lang w:val="es-ES" w:eastAsia="es-ES"/>
        </w:rPr>
        <w:lastRenderedPageBreak/>
        <w:drawing>
          <wp:inline distT="0" distB="0" distL="0" distR="0">
            <wp:extent cx="4867275" cy="2714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7275" cy="2714625"/>
                    </a:xfrm>
                    <a:prstGeom prst="rect">
                      <a:avLst/>
                    </a:prstGeom>
                    <a:noFill/>
                    <a:ln>
                      <a:noFill/>
                    </a:ln>
                  </pic:spPr>
                </pic:pic>
              </a:graphicData>
            </a:graphic>
          </wp:inline>
        </w:drawing>
      </w:r>
    </w:p>
    <w:p w:rsidR="00B37855" w:rsidRDefault="00B37855" w:rsidP="00F52F06">
      <w:pPr>
        <w:jc w:val="both"/>
        <w:rPr>
          <w:b/>
          <w:lang w:val="es-ES"/>
        </w:rPr>
      </w:pPr>
    </w:p>
    <w:p w:rsidR="00FC00AF" w:rsidRPr="00B37855" w:rsidRDefault="00FC00AF" w:rsidP="00F52F06">
      <w:pPr>
        <w:jc w:val="both"/>
        <w:rPr>
          <w:b/>
          <w:lang w:val="es-ES"/>
        </w:rPr>
      </w:pPr>
      <w:r w:rsidRPr="00B37855">
        <w:rPr>
          <w:b/>
          <w:lang w:val="es-ES"/>
        </w:rPr>
        <w:t>Activación de planes de preparación para pandemias</w:t>
      </w:r>
    </w:p>
    <w:p w:rsidR="00FC00AF" w:rsidRPr="00F52F06" w:rsidRDefault="00FC00AF" w:rsidP="00F52F06">
      <w:pPr>
        <w:jc w:val="both"/>
        <w:rPr>
          <w:lang w:val="es-ES"/>
        </w:rPr>
      </w:pPr>
      <w:r w:rsidRPr="00F52F06">
        <w:rPr>
          <w:lang w:val="es-ES"/>
        </w:rPr>
        <w:t>Todos los Estados miembros de la UE/</w:t>
      </w:r>
      <w:proofErr w:type="spellStart"/>
      <w:r w:rsidRPr="00F52F06">
        <w:rPr>
          <w:lang w:val="es-ES"/>
        </w:rPr>
        <w:t>EEE</w:t>
      </w:r>
      <w:proofErr w:type="spellEnd"/>
      <w:r w:rsidRPr="00F52F06">
        <w:rPr>
          <w:lang w:val="es-ES"/>
        </w:rPr>
        <w:t xml:space="preserve"> deberían haber activado sus planes de preparación para pandemias en el contexto de COVID-19. En las hipótesis 3 y 4, es fundamental que todos los elementos críticos de los planes de preparación para casos de pandemia estén actualizados y que las estrategias de respuesta ya se estén aplicando de manera coordinada en todos los departamentos gubernamentales y sectores de la sociedad. Debe prestarse especial atención a los ámbitos de mando, control y coordinación intersectorial, comunicación coordinada de riesgos, preparación hospitalaria y planificación de la continuidad de las operaciones para el sector sanitario y los servicios sociales esenciales.</w:t>
      </w:r>
    </w:p>
    <w:p w:rsidR="00FC00AF" w:rsidRPr="00F52F06" w:rsidRDefault="00FC00AF" w:rsidP="00F52F06">
      <w:pPr>
        <w:jc w:val="both"/>
        <w:rPr>
          <w:lang w:val="es-ES"/>
        </w:rPr>
      </w:pPr>
      <w:r w:rsidRPr="00F52F06">
        <w:rPr>
          <w:lang w:val="es-ES"/>
        </w:rPr>
        <w:t xml:space="preserve">La infraestructura para el intercambio rápido de información intersectorial y la adopción de decisiones debe ser eficaz para permitir la comunicación y la coordinación de las estrategias de respuesta entre el equipo nacional de crisis y las partes interesadas y los sectores pertinentes a nivel regional y nacional. Para poner en funcionamiento el sistema de respuesta, es importante establecer tanto el marco jurídico como desarrollar procedimientos normalizados que permitan su aplicación. Por consiguiente, deben definirse las funciones y responsabilidades de todos los interesados pertinentes que participan en la gestión de riesgos dentro o fuera del equipo nacional de crisis y las líneas de comunicación. El sistema general de gestión de crisis debe basarse en evaluaciones de los riesgos para la salud pública y en el seguimiento de los indicadores clave de respuesta. Para el </w:t>
      </w:r>
      <w:r w:rsidRPr="00F52F06">
        <w:rPr>
          <w:lang w:val="es-ES"/>
        </w:rPr>
        <w:lastRenderedPageBreak/>
        <w:t xml:space="preserve">sector de la salud pública se incluyen: vigilancia, diagnósticos de laboratorio, investigación de casos y rastreo de contactos; para el sistema sanitario: capacidad de aislamiento, tasas de ocupación de camas regulares y UCI, disponibilidad de </w:t>
      </w:r>
      <w:proofErr w:type="spellStart"/>
      <w:r w:rsidRPr="00F52F06">
        <w:rPr>
          <w:lang w:val="es-ES"/>
        </w:rPr>
        <w:t>EPI</w:t>
      </w:r>
      <w:proofErr w:type="spellEnd"/>
      <w:r w:rsidRPr="00F52F06">
        <w:rPr>
          <w:lang w:val="es-ES"/>
        </w:rPr>
        <w:t>, disponibilidad de medicamentos esenciales, equipos de ventilación mecánica y oxigenación y otros suministros hospitalarios.</w:t>
      </w:r>
    </w:p>
    <w:p w:rsidR="00FC00AF" w:rsidRPr="00F52F06" w:rsidRDefault="00FC00AF" w:rsidP="00F52F06">
      <w:pPr>
        <w:jc w:val="both"/>
        <w:rPr>
          <w:lang w:val="es-ES"/>
        </w:rPr>
      </w:pPr>
      <w:r w:rsidRPr="00F52F06">
        <w:rPr>
          <w:lang w:val="es-ES"/>
        </w:rPr>
        <w:t>La preparación hospitalaria y la activación de planes de contingencia es una prioridad absoluta en este momento. En los entornos sanitarios, deben elaborarse o revisarse planes de aumento de la capacidad para hacer frente a la elevada demanda prevista de atención de un mayor número de pacientes con insuficiencia respiratoria moderada o grave. La</w:t>
      </w:r>
      <w:r w:rsidR="00B37855">
        <w:rPr>
          <w:lang w:val="es-ES"/>
        </w:rPr>
        <w:t xml:space="preserve"> información acumulada en el norte de Italia apunta</w:t>
      </w:r>
      <w:r w:rsidRPr="00F52F06">
        <w:rPr>
          <w:lang w:val="es-ES"/>
        </w:rPr>
        <w:t xml:space="preserve"> a una importante presión experimentada en los departamentos de emergencia y los servicios de cuidados críticos, específicamente en la disponibilidad de equipos de ventilación y </w:t>
      </w:r>
      <w:proofErr w:type="spellStart"/>
      <w:r w:rsidRPr="00F52F06">
        <w:rPr>
          <w:lang w:val="es-ES"/>
        </w:rPr>
        <w:t>EPI</w:t>
      </w:r>
      <w:proofErr w:type="spellEnd"/>
      <w:r w:rsidRPr="00F52F06">
        <w:rPr>
          <w:lang w:val="es-ES"/>
        </w:rPr>
        <w:t>. Las pruebas aportadas por China, Corea del Sur e Italia apuntan a la necesidad de:</w:t>
      </w:r>
    </w:p>
    <w:p w:rsidR="00FC00AF" w:rsidRPr="00FE6B27" w:rsidRDefault="00FC00AF" w:rsidP="00F52F06">
      <w:pPr>
        <w:jc w:val="both"/>
        <w:rPr>
          <w:lang w:val="es-ES"/>
        </w:rPr>
      </w:pPr>
      <w:r w:rsidRPr="00FE6B27">
        <w:rPr>
          <w:lang w:val="es-ES"/>
        </w:rPr>
        <w:t>1) diseñar e implementar una estrategia global de desalentar a los pacientes sintomáticos de presentarse a cualquier instalación sin instrucciones previas</w:t>
      </w:r>
    </w:p>
    <w:p w:rsidR="00FC00AF" w:rsidRPr="00FE6B27" w:rsidRDefault="00FC00AF" w:rsidP="00F52F06">
      <w:pPr>
        <w:jc w:val="both"/>
        <w:rPr>
          <w:lang w:val="es-ES"/>
        </w:rPr>
      </w:pPr>
      <w:r w:rsidRPr="00FE6B27">
        <w:rPr>
          <w:lang w:val="es-ES"/>
        </w:rPr>
        <w:t xml:space="preserve">2) designar centros de tratamiento tanto para casos leves como para casos graves de COVID-19 con capacidad de cuidados críticos (p.ej. </w:t>
      </w:r>
      <w:proofErr w:type="spellStart"/>
      <w:r w:rsidRPr="00FE6B27">
        <w:rPr>
          <w:lang w:val="es-ES"/>
        </w:rPr>
        <w:t>ECMO</w:t>
      </w:r>
      <w:proofErr w:type="spellEnd"/>
      <w:r w:rsidRPr="00FE6B27">
        <w:rPr>
          <w:lang w:val="es-ES"/>
        </w:rPr>
        <w:t>). Esto implica la activación de los planes hospitalarios al más alto nivel para poder cancelar los procedimientos operativos y diagnósticos electivos y reasignar recursos humanos, creando instalaciones de tratamiento temporal para los casos leves o aconsejando el aislamiento hasta que los síntomas mejoren o empeoren [57,58].</w:t>
      </w:r>
    </w:p>
    <w:p w:rsidR="00FC00AF" w:rsidRPr="00F52F06" w:rsidRDefault="00FC00AF" w:rsidP="00F52F06">
      <w:pPr>
        <w:jc w:val="both"/>
        <w:rPr>
          <w:lang w:val="es-ES"/>
        </w:rPr>
      </w:pPr>
      <w:r w:rsidRPr="00F52F06">
        <w:rPr>
          <w:lang w:val="es-ES"/>
        </w:rPr>
        <w:t xml:space="preserve">3) Prohibir el acceso a los hospitales de los familiares y amigos de los pacientes ingresados. Además, la reducción de la carga administrativa de los trabajadores sanitarios, p. ej., la expedición de certificados de baja por enfermedad por vía electrónica o telefónica, liberaría recursos. Por último, es fundamental preparar o adaptar los planes de continuidad de las actividades de los centros sanitarios de conformidad con la última evaluación de riesgos para la salud pública y las orientaciones de las autoridades sanitarias nacionales, regionales o locales para garantizar la continuidad de los servicios sanitarios esenciales. Para obtener más </w:t>
      </w:r>
      <w:r w:rsidRPr="00F52F06">
        <w:rPr>
          <w:lang w:val="es-ES"/>
        </w:rPr>
        <w:lastRenderedPageBreak/>
        <w:t>información, consulte la lista de control de la preparación hospitalaria correspondiente [59].</w:t>
      </w:r>
    </w:p>
    <w:p w:rsidR="00FC00AF" w:rsidRPr="00F52F06" w:rsidRDefault="00FC00AF" w:rsidP="00F52F06">
      <w:pPr>
        <w:jc w:val="both"/>
        <w:rPr>
          <w:lang w:val="es-ES"/>
        </w:rPr>
      </w:pPr>
      <w:r w:rsidRPr="00F52F06">
        <w:rPr>
          <w:lang w:val="es-ES"/>
        </w:rPr>
        <w:t>Es importante que las estrategias de respuesta planificadas, incluidas las pruebas de diagnóstico, puedan adaptarse de acuerdo con las estrategias de determinación de casos y ajustarse a un aumento repentino de los casos mediante procedimientos que dejen de ser viables o beneficiosos [60].</w:t>
      </w:r>
    </w:p>
    <w:p w:rsidR="00FC00AF" w:rsidRPr="00F52F06" w:rsidRDefault="00FC00AF" w:rsidP="00F52F06">
      <w:pPr>
        <w:jc w:val="both"/>
        <w:rPr>
          <w:lang w:val="es-ES"/>
        </w:rPr>
      </w:pPr>
      <w:r w:rsidRPr="00F52F06">
        <w:rPr>
          <w:lang w:val="es-ES"/>
        </w:rPr>
        <w:t>También es fundamental preparar o adaptar los planes de continuidad de las actividades en entornos no sanitarios de conformidad con la última evaluación de riesgos para la salud pública y las orientaciones de las autoridades sanitarias nacionales, regionales o locales para garantizar la continuidad de los servicios esenciales (p. ej., los sectores del transporte, la energía y la tecnología de la información). En general, los planes de continuidad de negocio deben definir los procedimientos y procesos que debe seguir una empresa u organización o centro sanitario en respuesta al impacto potencial de COVID-19 en funciones críticas (procesos, activos y recursos humanos). El plan también debe incluir políticas y recomendaciones para los empleados con síntomas de enfermedades respiratorias agudas, limpieza ambiental rutinaria y asesoramiento sobre salud en los viajes [61] sobre la base de los objetivos del plan de continuidad del negocio. Debe iniciarse la colaboración con los asociados de la cadena de suministro y otros interesados para comprender el uso, la disponibilidad y el acceso a los recursos esenciales, y podrían establecerse mecanismos de financiación sostenibles.</w:t>
      </w:r>
    </w:p>
    <w:p w:rsidR="001907E7" w:rsidRPr="00F52F06" w:rsidRDefault="001907E7" w:rsidP="00F52F06">
      <w:pPr>
        <w:jc w:val="both"/>
        <w:rPr>
          <w:lang w:val="es-ES"/>
        </w:rPr>
      </w:pPr>
    </w:p>
    <w:p w:rsidR="00FC00AF" w:rsidRPr="00B37855" w:rsidRDefault="00FC00AF" w:rsidP="00F52F06">
      <w:pPr>
        <w:jc w:val="both"/>
        <w:rPr>
          <w:b/>
          <w:lang w:val="es-ES"/>
        </w:rPr>
      </w:pPr>
      <w:r w:rsidRPr="00B37855">
        <w:rPr>
          <w:b/>
          <w:lang w:val="es-ES"/>
        </w:rPr>
        <w:t>Comunicación de riesgos</w:t>
      </w:r>
    </w:p>
    <w:p w:rsidR="00FC00AF" w:rsidRPr="00F52F06" w:rsidRDefault="00FC00AF" w:rsidP="00F52F06">
      <w:pPr>
        <w:jc w:val="both"/>
        <w:rPr>
          <w:lang w:val="es-ES"/>
        </w:rPr>
      </w:pPr>
      <w:r w:rsidRPr="00F52F06">
        <w:rPr>
          <w:lang w:val="es-ES"/>
        </w:rPr>
        <w:t xml:space="preserve">Un alto nivel de sensibilización pública es un requisito previo para una respuesta eficaz con medidas de distanciamiento social al brote de COVID-19. Las actividades de comunicación de riesgos deben hacer hincapié en que, aunque se trata de una enfermedad nueva y altamente contagiosa, la gran mayoría de las personas infectadas se recuperará. Debe disponerse de información de fácil acceso sobre los signos y síntomas (p.ej. fiebre y tos seca) de COVID-19; los datos de contacto de los servicios sanitarios locales y las líneas directas nacionales; los grupos de población con alto riesgo de enfermedad grave; las medidas de distanciamiento social que puedan aplicarse; y consejos de viaje. Deben dirigirse a todos los públicos </w:t>
      </w:r>
      <w:r w:rsidRPr="00F52F06">
        <w:rPr>
          <w:lang w:val="es-ES"/>
        </w:rPr>
        <w:lastRenderedPageBreak/>
        <w:t>pertinentes, incluso mediante el uso de los idiomas minoritarios apropiados. Deben establecerse sistemas de vigilancia para observar las percepciones y opiniones públicas y el cumplimiento de las medidas individuales. Deben establecerse procedimientos para identificar y abordar rápidamente la información errónea, la desinformación y los rumores, especialmente en las plataformas de medios sociales.</w:t>
      </w:r>
    </w:p>
    <w:p w:rsidR="00FC00AF" w:rsidRPr="00F52F06" w:rsidRDefault="00FC00AF" w:rsidP="00F52F06">
      <w:pPr>
        <w:jc w:val="both"/>
        <w:rPr>
          <w:lang w:val="es-ES"/>
        </w:rPr>
      </w:pPr>
      <w:r w:rsidRPr="00F52F06">
        <w:rPr>
          <w:lang w:val="es-ES"/>
        </w:rPr>
        <w:t>La necesidad pública de información y asesoramiento precisos y basados en pruebas sobre COVID-19 es muy elevada, y deberían realizarse esfuerzos extraordinarios para proporcionar información rápida y continua al público en general y al personal sanitario. La información debe comunicarse de manera transparente y coherente a las partes interesadas y al público en general, de acuerdo con la evolución de la situación epidemiológica. Las estrategias de comunicación de riesgos deben proporcionar claramente la justificación de cualquier contramedida no perjudicial que se aplique o se planifique, como el distanciamiento social.</w:t>
      </w:r>
    </w:p>
    <w:p w:rsidR="00FC00AF" w:rsidRPr="00FE6B27" w:rsidRDefault="00FC00AF" w:rsidP="00F52F06">
      <w:pPr>
        <w:jc w:val="both"/>
        <w:rPr>
          <w:lang w:val="es-ES"/>
        </w:rPr>
      </w:pPr>
      <w:r w:rsidRPr="00FE6B27">
        <w:rPr>
          <w:lang w:val="es-ES"/>
        </w:rPr>
        <w:t>La necesidad de responsabilidad individual y compartida debe destacarse centrándose en el lavado frecuente de las manos, cubriendo siempre la boca y la nariz con tejidos o codos cuando estornuda o tose, y la aplicación del auto</w:t>
      </w:r>
      <w:r w:rsidR="00B37855">
        <w:rPr>
          <w:lang w:val="es-ES"/>
        </w:rPr>
        <w:t xml:space="preserve"> aislamiento en caso de presentar síntomas</w:t>
      </w:r>
      <w:r w:rsidRPr="00FE6B27">
        <w:rPr>
          <w:lang w:val="es-ES"/>
        </w:rPr>
        <w:t>. Los mensajes sobre el aislamiento y las cuarentenas voluntarias deberían alentar la consideración de un sistema de apoyo para proporcionar servicios y suministros esenciales (p. ej., alimentos y medicamentos). Las personas vulnerables, incluidos los ancianos, las que padecen enfermedades subyacentes, las personas con discapacidad, las personas con problemas de salud mental, las personas sin hogar y los migrantes indocumentados, necesitarán apoyo adicional y quizás canales de comunicación y lenguaje específicos. Las autoridades tal vez deseen considerar la posibilidad de coordinar con la sociedad civil y los grupos religiosos que ya trabajan con esas poblaciones y prestarles apoyo. Para más detalles, consulte las directrices sobre participación de la comunidad.</w:t>
      </w:r>
    </w:p>
    <w:p w:rsidR="001907E7" w:rsidRPr="00FE6B27" w:rsidRDefault="001907E7" w:rsidP="00F52F06">
      <w:pPr>
        <w:jc w:val="both"/>
        <w:rPr>
          <w:lang w:val="es-ES"/>
        </w:rPr>
      </w:pPr>
    </w:p>
    <w:p w:rsidR="00FC00AF" w:rsidRPr="00B37855" w:rsidRDefault="00FC00AF" w:rsidP="00F52F06">
      <w:pPr>
        <w:jc w:val="both"/>
        <w:rPr>
          <w:b/>
          <w:lang w:val="es-ES"/>
        </w:rPr>
      </w:pPr>
      <w:r w:rsidRPr="00B37855">
        <w:rPr>
          <w:b/>
          <w:lang w:val="es-ES"/>
        </w:rPr>
        <w:t>Prevención y control de infecciones en entornos sanitarios</w:t>
      </w:r>
    </w:p>
    <w:p w:rsidR="00FC00AF" w:rsidRPr="00F52F06" w:rsidRDefault="00FC00AF" w:rsidP="00F52F06">
      <w:pPr>
        <w:jc w:val="both"/>
        <w:rPr>
          <w:lang w:val="es-ES"/>
        </w:rPr>
      </w:pPr>
      <w:r w:rsidRPr="00F52F06">
        <w:rPr>
          <w:lang w:val="es-ES"/>
        </w:rPr>
        <w:t xml:space="preserve">Una proporción importante de los casos notificados en China e Italia, especialmente desde el período inicial de los brotes, se han producido entre los trabajadores sanitarios. Estos casos tienen consecuencias importantes </w:t>
      </w:r>
      <w:r w:rsidRPr="00F52F06">
        <w:rPr>
          <w:lang w:val="es-ES"/>
        </w:rPr>
        <w:lastRenderedPageBreak/>
        <w:t>además de la salud de las personas, ya que pueden ser necesarias medidas de cuarentena para establecer contactos estrechos entre el personal, y la exposición puede ser potencialmente mortal para los pacientes expuestos en los centros sanitarios. Por lo tanto, las prácticas de prevención y control de infecciones (IPC) son de importancia crítica para controlar la pandemia COVID-19, proteger el funcionamiento de los servicios de salud y mitigar el impacto en las poblaciones vulnerables.</w:t>
      </w:r>
    </w:p>
    <w:p w:rsidR="00FC00AF" w:rsidRPr="00F52F06" w:rsidRDefault="00FC00AF" w:rsidP="00F52F06">
      <w:pPr>
        <w:jc w:val="both"/>
        <w:rPr>
          <w:lang w:val="es-ES"/>
        </w:rPr>
      </w:pPr>
      <w:r w:rsidRPr="00F52F06">
        <w:rPr>
          <w:lang w:val="es-ES"/>
        </w:rPr>
        <w:t xml:space="preserve">El </w:t>
      </w:r>
      <w:proofErr w:type="spellStart"/>
      <w:r w:rsidRPr="00F52F06">
        <w:rPr>
          <w:lang w:val="es-ES"/>
        </w:rPr>
        <w:t>ECDC</w:t>
      </w:r>
      <w:proofErr w:type="spellEnd"/>
      <w:r w:rsidRPr="00F52F06">
        <w:rPr>
          <w:lang w:val="es-ES"/>
        </w:rPr>
        <w:t xml:space="preserve"> ha publicado una actualización de su informe técnico sobre prevención y control de infecciones (</w:t>
      </w:r>
      <w:proofErr w:type="spellStart"/>
      <w:r w:rsidRPr="00F52F06">
        <w:rPr>
          <w:lang w:val="es-ES"/>
        </w:rPr>
        <w:t>CPI</w:t>
      </w:r>
      <w:proofErr w:type="spellEnd"/>
      <w:r w:rsidRPr="00F52F06">
        <w:rPr>
          <w:lang w:val="es-ES"/>
        </w:rPr>
        <w:t xml:space="preserve">) para la atención de pacientes con COVID-19 en centros sanitarios [60]. La actualización, destinada a los administradores y a los profesionales sanitarios, esboza medidas técnicas y recursos para reducir el riesgo de transmisión de COVID-19 en entornos sanitarios, incluido el </w:t>
      </w:r>
      <w:proofErr w:type="spellStart"/>
      <w:r w:rsidRPr="00F52F06">
        <w:rPr>
          <w:lang w:val="es-ES"/>
        </w:rPr>
        <w:t>LTCF</w:t>
      </w:r>
      <w:proofErr w:type="spellEnd"/>
      <w:r w:rsidRPr="00F52F06">
        <w:rPr>
          <w:lang w:val="es-ES"/>
        </w:rPr>
        <w:t>, y en laboratorios de la UE/</w:t>
      </w:r>
      <w:proofErr w:type="spellStart"/>
      <w:r w:rsidRPr="00F52F06">
        <w:rPr>
          <w:lang w:val="es-ES"/>
        </w:rPr>
        <w:t>EEE</w:t>
      </w:r>
      <w:proofErr w:type="spellEnd"/>
      <w:r w:rsidRPr="00F52F06">
        <w:rPr>
          <w:lang w:val="es-ES"/>
        </w:rPr>
        <w:t xml:space="preserve">. Se proporciona orientación para la preparación; </w:t>
      </w:r>
      <w:proofErr w:type="spellStart"/>
      <w:r w:rsidRPr="00F52F06">
        <w:rPr>
          <w:lang w:val="es-ES"/>
        </w:rPr>
        <w:t>triage</w:t>
      </w:r>
      <w:proofErr w:type="spellEnd"/>
      <w:r w:rsidRPr="00F52F06">
        <w:rPr>
          <w:lang w:val="es-ES"/>
        </w:rPr>
        <w:t>, contacto inicial y evaluación en atención primaria y de emergencia; transporte de pacientes; limpieza ambiental; y gestión de residuos.</w:t>
      </w:r>
    </w:p>
    <w:p w:rsidR="00FC00AF" w:rsidRPr="00FE6B27" w:rsidRDefault="00FC00AF" w:rsidP="00F52F06">
      <w:pPr>
        <w:jc w:val="both"/>
        <w:rPr>
          <w:lang w:val="es-ES"/>
        </w:rPr>
      </w:pPr>
      <w:r w:rsidRPr="00FE6B27">
        <w:rPr>
          <w:lang w:val="es-ES"/>
        </w:rPr>
        <w:t xml:space="preserve">La prioridad inmediata es designar a un funcionario a tiempo completo en cada centro de salud para que dirija la prevención y el control de la infección y la preparación para el COVID-19, encargado de la educación y la formación del personal, incluido el pleno cumplimiento de la higiene de las manos de acuerdo con el enfoque de la OMS de 5 momentos para la higiene de las manos antes de tocar a un paciente [62]. Debería iniciarse la capacitación de todo el personal sobre las precauciones estándar de la </w:t>
      </w:r>
      <w:proofErr w:type="spellStart"/>
      <w:r w:rsidRPr="00FE6B27">
        <w:rPr>
          <w:lang w:val="es-ES"/>
        </w:rPr>
        <w:t>CIP</w:t>
      </w:r>
      <w:proofErr w:type="spellEnd"/>
      <w:r w:rsidRPr="00FE6B27">
        <w:rPr>
          <w:lang w:val="es-ES"/>
        </w:rPr>
        <w:t>. Si es factible, proporcionar capacitación a los que puedan ser necesarios para la prestación de servicios de atención de la salud durante el aumento de la capacidad, por ejemplo, el personal de los organismos, los estudiantes de medicina y enfermería y los profesionales de la salud jubilados.</w:t>
      </w:r>
    </w:p>
    <w:p w:rsidR="00FC00AF" w:rsidRPr="00F52F06" w:rsidRDefault="00FC00AF" w:rsidP="00F52F06">
      <w:pPr>
        <w:jc w:val="both"/>
        <w:rPr>
          <w:lang w:val="es-ES"/>
        </w:rPr>
      </w:pPr>
      <w:r w:rsidRPr="00F52F06">
        <w:rPr>
          <w:lang w:val="es-ES"/>
        </w:rPr>
        <w:t xml:space="preserve">Las medidas de higiene respiratoria incluyen garantizar que todo el personal y los pacientes se cubran la nariz y la boca con un tejido o un codo al toser o estornudar; ofrecer una máscara médica a las personas sospechosas de infección por 2019-nCoV mientras se encuentran en áreas de espera/públicas o en salas de cohorte; y la higiene de las manos después del contacto con secreciones respiratorias. El personal con síntomas compatibles con COVID-19 debe ponerse en contacto con una línea de contacto previamente identificada las 24 horas del día en la instalación y </w:t>
      </w:r>
      <w:r w:rsidR="0046705A">
        <w:rPr>
          <w:lang w:val="es-ES"/>
        </w:rPr>
        <w:t>auto aislarse</w:t>
      </w:r>
      <w:r w:rsidRPr="00F52F06">
        <w:rPr>
          <w:lang w:val="es-ES"/>
        </w:rPr>
        <w:t xml:space="preserve">. Si se detecta un caso sospechoso o confirmado de COVID-19 </w:t>
      </w:r>
      <w:r w:rsidRPr="00F52F06">
        <w:rPr>
          <w:lang w:val="es-ES"/>
        </w:rPr>
        <w:lastRenderedPageBreak/>
        <w:t xml:space="preserve">en una instalación, se informará a todo el personal [60]. Si los casos se atienden en el entorno doméstico, las medidas de </w:t>
      </w:r>
      <w:proofErr w:type="spellStart"/>
      <w:r w:rsidRPr="00F52F06">
        <w:rPr>
          <w:lang w:val="es-ES"/>
        </w:rPr>
        <w:t>CPI</w:t>
      </w:r>
      <w:proofErr w:type="spellEnd"/>
      <w:r w:rsidRPr="00F52F06">
        <w:rPr>
          <w:lang w:val="es-ES"/>
        </w:rPr>
        <w:t xml:space="preserve"> se describen en las directrices de la OMS para el cuidado en el hogar de pacientes con COVID-19 [63].</w:t>
      </w:r>
    </w:p>
    <w:p w:rsidR="00FC00AF" w:rsidRPr="00F52F06" w:rsidRDefault="00FC00AF" w:rsidP="00F52F06">
      <w:pPr>
        <w:jc w:val="both"/>
        <w:rPr>
          <w:lang w:val="es-ES"/>
        </w:rPr>
      </w:pPr>
      <w:r w:rsidRPr="00F52F06">
        <w:rPr>
          <w:lang w:val="es-ES"/>
        </w:rPr>
        <w:t xml:space="preserve">Los </w:t>
      </w:r>
      <w:proofErr w:type="spellStart"/>
      <w:r w:rsidRPr="00F52F06">
        <w:rPr>
          <w:lang w:val="es-ES"/>
        </w:rPr>
        <w:t>LTCF</w:t>
      </w:r>
      <w:proofErr w:type="spellEnd"/>
      <w:r w:rsidRPr="00F52F06">
        <w:rPr>
          <w:lang w:val="es-ES"/>
        </w:rPr>
        <w:t xml:space="preserve"> deben aplicar las opciones de referencia para la preparación para COVID-19 descritas en el documento de orientación, dado que la rapidez del inicio de un brote de COVID-19 puede resultar en tiempo insuficiente para aplicar el IPC necesario [60].</w:t>
      </w:r>
    </w:p>
    <w:p w:rsidR="00FC00AF" w:rsidRPr="00F52F06" w:rsidRDefault="00FC00AF" w:rsidP="00F52F06">
      <w:pPr>
        <w:jc w:val="both"/>
        <w:rPr>
          <w:lang w:val="es-ES"/>
        </w:rPr>
      </w:pPr>
      <w:r w:rsidRPr="00F52F06">
        <w:rPr>
          <w:lang w:val="es-ES"/>
        </w:rPr>
        <w:t xml:space="preserve">Los países y las instituciones sanitarias deben identificar instalaciones adicionales (p. ej., unidades sanitarias, departamentos o edificios sanitarios existentes) que puedan utilizarse para </w:t>
      </w:r>
      <w:r w:rsidR="0046705A">
        <w:rPr>
          <w:lang w:val="es-ES"/>
        </w:rPr>
        <w:t>acoger</w:t>
      </w:r>
      <w:r w:rsidRPr="00F52F06">
        <w:rPr>
          <w:lang w:val="es-ES"/>
        </w:rPr>
        <w:t xml:space="preserve"> casos con síntomas leves, antes de que se supere la capacidad de los centros sanitarios existentes. </w:t>
      </w:r>
      <w:r w:rsidR="0046705A">
        <w:rPr>
          <w:lang w:val="es-ES"/>
        </w:rPr>
        <w:t>Esto</w:t>
      </w:r>
      <w:r w:rsidRPr="00F52F06">
        <w:rPr>
          <w:lang w:val="es-ES"/>
        </w:rPr>
        <w:t xml:space="preserve"> puede ayudar a conservar los </w:t>
      </w:r>
      <w:proofErr w:type="spellStart"/>
      <w:r w:rsidRPr="00F52F06">
        <w:rPr>
          <w:lang w:val="es-ES"/>
        </w:rPr>
        <w:t>EPI</w:t>
      </w:r>
      <w:proofErr w:type="spellEnd"/>
      <w:r w:rsidRPr="00F52F06">
        <w:rPr>
          <w:lang w:val="es-ES"/>
        </w:rPr>
        <w:t xml:space="preserve"> y reducir el riesgo de transmisión </w:t>
      </w:r>
      <w:proofErr w:type="gramStart"/>
      <w:r w:rsidRPr="00F52F06">
        <w:rPr>
          <w:lang w:val="es-ES"/>
        </w:rPr>
        <w:t>a los</w:t>
      </w:r>
      <w:proofErr w:type="gramEnd"/>
      <w:r w:rsidRPr="00F52F06">
        <w:rPr>
          <w:lang w:val="es-ES"/>
        </w:rPr>
        <w:t xml:space="preserve"> no-</w:t>
      </w:r>
      <w:proofErr w:type="spellStart"/>
      <w:r w:rsidRPr="00F52F06">
        <w:rPr>
          <w:lang w:val="es-ES"/>
        </w:rPr>
        <w:t>EPI</w:t>
      </w:r>
      <w:proofErr w:type="spellEnd"/>
      <w:r w:rsidRPr="00F52F06">
        <w:rPr>
          <w:lang w:val="es-ES"/>
        </w:rPr>
        <w:t>. Los requisitos mínimos para las unidades designadas para el tratamiento de pacientes COVID-19 confirmados son la disponibilidad de salas de aislamiento con un baño dedicado, personal adecuadamente capacitado en la evaluación de diagnóstico seguro y la gestión de los pacientes COVID-19; la disponibilidad de PIE adecuados; apoyo de laboratorio adecuado; y procedimientos adecuados de limpieza y gestión de residuos. Las salas de aislamiento a presión negativa son muy recomendables para el funcionamiento de los procedimientos de generación de aerosoles [60].</w:t>
      </w:r>
    </w:p>
    <w:p w:rsidR="00FC00AF" w:rsidRPr="00F52F06" w:rsidRDefault="00FC00AF" w:rsidP="00F52F06">
      <w:pPr>
        <w:jc w:val="both"/>
        <w:rPr>
          <w:lang w:val="es-ES"/>
        </w:rPr>
      </w:pPr>
      <w:r w:rsidRPr="00FE6B27">
        <w:rPr>
          <w:lang w:val="es-ES"/>
        </w:rPr>
        <w:t xml:space="preserve">El </w:t>
      </w:r>
      <w:proofErr w:type="spellStart"/>
      <w:r w:rsidRPr="00FE6B27">
        <w:rPr>
          <w:lang w:val="es-ES"/>
        </w:rPr>
        <w:t>ECDC</w:t>
      </w:r>
      <w:proofErr w:type="spellEnd"/>
      <w:r w:rsidRPr="00FE6B27">
        <w:rPr>
          <w:lang w:val="es-ES"/>
        </w:rPr>
        <w:t xml:space="preserve"> publicó un informe técnico sobre las necesidades de equipos de protección personal en entornos sanitarios para el cuidado de pacientes con sospecha o confirmación de COVID-19 [57,64]. Cuando se utilicen </w:t>
      </w:r>
      <w:proofErr w:type="spellStart"/>
      <w:r w:rsidRPr="00FE6B27">
        <w:rPr>
          <w:lang w:val="es-ES"/>
        </w:rPr>
        <w:t>EPI</w:t>
      </w:r>
      <w:proofErr w:type="spellEnd"/>
      <w:r w:rsidRPr="00FE6B27">
        <w:rPr>
          <w:lang w:val="es-ES"/>
        </w:rPr>
        <w:t xml:space="preserve">, deberá seguirse el proceso correcto de colocación </w:t>
      </w:r>
      <w:r w:rsidR="0046705A">
        <w:rPr>
          <w:lang w:val="es-ES"/>
        </w:rPr>
        <w:t>y retirada</w:t>
      </w:r>
      <w:r w:rsidRPr="00FE6B27">
        <w:rPr>
          <w:lang w:val="es-ES"/>
        </w:rPr>
        <w:t xml:space="preserve">; Puede encontrarse más información sobre estos procedimientos en el documento técnico del </w:t>
      </w:r>
      <w:proofErr w:type="spellStart"/>
      <w:r w:rsidRPr="00FE6B27">
        <w:rPr>
          <w:lang w:val="es-ES"/>
        </w:rPr>
        <w:t>ECDC</w:t>
      </w:r>
      <w:proofErr w:type="spellEnd"/>
      <w:r w:rsidRPr="00FE6B27">
        <w:rPr>
          <w:lang w:val="es-ES"/>
        </w:rPr>
        <w:t xml:space="preserve"> Guía para llevar y retirar equipos de protección personal en entornos sanitarios para el cuidado de pacientes con sospecha o confirmación de COVID-19’ [65]. </w:t>
      </w:r>
      <w:r w:rsidRPr="00F52F06">
        <w:rPr>
          <w:lang w:val="es-ES"/>
        </w:rPr>
        <w:t>[66]</w:t>
      </w:r>
    </w:p>
    <w:p w:rsidR="00FC00AF" w:rsidRPr="0046705A" w:rsidRDefault="00FC00AF" w:rsidP="00F52F06">
      <w:pPr>
        <w:jc w:val="both"/>
        <w:rPr>
          <w:b/>
          <w:lang w:val="es-ES"/>
        </w:rPr>
      </w:pPr>
      <w:r w:rsidRPr="0046705A">
        <w:rPr>
          <w:b/>
          <w:lang w:val="es-ES"/>
        </w:rPr>
        <w:t xml:space="preserve">Uso racional de </w:t>
      </w:r>
      <w:proofErr w:type="spellStart"/>
      <w:r w:rsidRPr="0046705A">
        <w:rPr>
          <w:b/>
          <w:lang w:val="es-ES"/>
        </w:rPr>
        <w:t>EPI</w:t>
      </w:r>
      <w:proofErr w:type="spellEnd"/>
      <w:r w:rsidRPr="0046705A">
        <w:rPr>
          <w:b/>
          <w:lang w:val="es-ES"/>
        </w:rPr>
        <w:t xml:space="preserve"> y materiales de higiene de manos para el cuidado y manejo de COVID-19</w:t>
      </w:r>
    </w:p>
    <w:p w:rsidR="00FC00AF" w:rsidRPr="00F52F06" w:rsidRDefault="00FC00AF" w:rsidP="00F52F06">
      <w:pPr>
        <w:jc w:val="both"/>
        <w:rPr>
          <w:lang w:val="es-ES"/>
        </w:rPr>
      </w:pPr>
      <w:r w:rsidRPr="00F52F06">
        <w:rPr>
          <w:lang w:val="es-ES"/>
        </w:rPr>
        <w:t xml:space="preserve">A partir de marzo de 2020, los países de todo el mundo que se enfrentan al COVID-19 están experimentando un acceso reducido a los </w:t>
      </w:r>
      <w:proofErr w:type="spellStart"/>
      <w:r w:rsidRPr="00F52F06">
        <w:rPr>
          <w:lang w:val="es-ES"/>
        </w:rPr>
        <w:t>EPI</w:t>
      </w:r>
      <w:proofErr w:type="spellEnd"/>
      <w:r w:rsidRPr="00F52F06">
        <w:rPr>
          <w:lang w:val="es-ES"/>
        </w:rPr>
        <w:t xml:space="preserve"> y a los materiales de higiene de las manos [67]. Se ha establecido una prioridad </w:t>
      </w:r>
      <w:r w:rsidRPr="00F52F06">
        <w:rPr>
          <w:lang w:val="es-ES"/>
        </w:rPr>
        <w:lastRenderedPageBreak/>
        <w:t xml:space="preserve">inmediata a nivel de la UE para garantizar una producción y suministro adecuados de </w:t>
      </w:r>
      <w:proofErr w:type="spellStart"/>
      <w:r w:rsidRPr="00F52F06">
        <w:rPr>
          <w:lang w:val="es-ES"/>
        </w:rPr>
        <w:t>EPI</w:t>
      </w:r>
      <w:proofErr w:type="spellEnd"/>
      <w:r w:rsidRPr="00F52F06">
        <w:rPr>
          <w:lang w:val="es-ES"/>
        </w:rPr>
        <w:t xml:space="preserve"> para los trabajadores sanitarios y los pacientes, y la Comisión Europea ha iniciado un proceso de adquisición conjunto para los Estados miembros de la UE interesados. Las cadenas de suministro coordinadas de </w:t>
      </w:r>
      <w:proofErr w:type="spellStart"/>
      <w:r w:rsidRPr="00F52F06">
        <w:rPr>
          <w:lang w:val="es-ES"/>
        </w:rPr>
        <w:t>EPI</w:t>
      </w:r>
      <w:proofErr w:type="spellEnd"/>
      <w:r w:rsidRPr="00F52F06">
        <w:rPr>
          <w:lang w:val="es-ES"/>
        </w:rPr>
        <w:t xml:space="preserve"> deben garantizar la distribución de dichos materiales a los sistemas sanitarios para reducir el potencial de transmisión asociado a la asistencia sanitaria a los grupos vulnerables y a los trabajadores sanitarios [66] El suministro transfronterizo y las donaciones a zonas muy afectadas deben continuar para reducir las presiones generales de infección en los países de la UE/</w:t>
      </w:r>
      <w:proofErr w:type="spellStart"/>
      <w:r w:rsidRPr="00F52F06">
        <w:rPr>
          <w:lang w:val="es-ES"/>
        </w:rPr>
        <w:t>EEE</w:t>
      </w:r>
      <w:proofErr w:type="spellEnd"/>
      <w:r w:rsidRPr="00F52F06">
        <w:rPr>
          <w:lang w:val="es-ES"/>
        </w:rPr>
        <w:t>.</w:t>
      </w:r>
    </w:p>
    <w:p w:rsidR="00FC00AF" w:rsidRPr="00F52F06" w:rsidRDefault="00FC00AF" w:rsidP="00F52F06">
      <w:pPr>
        <w:jc w:val="both"/>
        <w:rPr>
          <w:lang w:val="es-ES"/>
        </w:rPr>
      </w:pPr>
      <w:r w:rsidRPr="00F52F06">
        <w:rPr>
          <w:lang w:val="es-ES"/>
        </w:rPr>
        <w:t xml:space="preserve">El documento de orientación del </w:t>
      </w:r>
      <w:proofErr w:type="spellStart"/>
      <w:r w:rsidRPr="00F52F06">
        <w:rPr>
          <w:lang w:val="es-ES"/>
        </w:rPr>
        <w:t>ECDC</w:t>
      </w:r>
      <w:proofErr w:type="spellEnd"/>
      <w:r w:rsidRPr="00F52F06">
        <w:rPr>
          <w:lang w:val="es-ES"/>
        </w:rPr>
        <w:t xml:space="preserve"> «Prevención y control de infecciones para el cuidado de pacientes con nuevos coronavirus en entornos sanitarios» destaca tanto las mejores prácticas para </w:t>
      </w:r>
      <w:proofErr w:type="spellStart"/>
      <w:r w:rsidRPr="00F52F06">
        <w:rPr>
          <w:lang w:val="es-ES"/>
        </w:rPr>
        <w:t>EPI</w:t>
      </w:r>
      <w:proofErr w:type="spellEnd"/>
      <w:r w:rsidRPr="00F52F06">
        <w:rPr>
          <w:lang w:val="es-ES"/>
        </w:rPr>
        <w:t xml:space="preserve"> como las opciones para hospitales y </w:t>
      </w:r>
      <w:proofErr w:type="spellStart"/>
      <w:r w:rsidRPr="00F52F06">
        <w:rPr>
          <w:lang w:val="es-ES"/>
        </w:rPr>
        <w:t>LTCF</w:t>
      </w:r>
      <w:proofErr w:type="spellEnd"/>
      <w:r w:rsidRPr="00F52F06">
        <w:rPr>
          <w:lang w:val="es-ES"/>
        </w:rPr>
        <w:t xml:space="preserve"> con acceso limitado a dichos materiales. Las principales prioridades del presente documento para un uso racional coinciden con las orientaciones detalladas publicadas por la OMS en febrero de 2020 [68]. Un hisopo nasofaríngeo es un procedimiento generador de aerosoles (</w:t>
      </w:r>
      <w:proofErr w:type="spellStart"/>
      <w:r w:rsidRPr="00F52F06">
        <w:rPr>
          <w:lang w:val="es-ES"/>
        </w:rPr>
        <w:t>AGP</w:t>
      </w:r>
      <w:proofErr w:type="spellEnd"/>
      <w:r w:rsidRPr="00F52F06">
        <w:rPr>
          <w:lang w:val="es-ES"/>
        </w:rPr>
        <w:t>), porque, por ejemplo, puede inducir la tos [69].</w:t>
      </w:r>
    </w:p>
    <w:p w:rsidR="00FC00AF" w:rsidRPr="00F52F06" w:rsidRDefault="00FC00AF" w:rsidP="00F52F06">
      <w:pPr>
        <w:jc w:val="both"/>
        <w:rPr>
          <w:lang w:val="es-ES"/>
        </w:rPr>
      </w:pPr>
      <w:r w:rsidRPr="00F52F06">
        <w:rPr>
          <w:lang w:val="es-ES"/>
        </w:rPr>
        <w:t xml:space="preserve">A fin de maximizar el uso de los </w:t>
      </w:r>
      <w:proofErr w:type="spellStart"/>
      <w:r w:rsidRPr="00F52F06">
        <w:rPr>
          <w:lang w:val="es-ES"/>
        </w:rPr>
        <w:t>EPI</w:t>
      </w:r>
      <w:proofErr w:type="spellEnd"/>
      <w:r w:rsidRPr="00F52F06">
        <w:rPr>
          <w:lang w:val="es-ES"/>
        </w:rPr>
        <w:t xml:space="preserve"> disponibles en caso de existencias insuficientes, debe asignarse personal para llevar a cabo un procedimiento o conjunto de procedimientos en las zonas designadas. Por ejemplo, designar personal para los procedimientos de frotamiento en una zona de frotamiento específica.</w:t>
      </w:r>
    </w:p>
    <w:p w:rsidR="00FC00AF" w:rsidRPr="0046705A" w:rsidRDefault="00FC00AF" w:rsidP="00F52F06">
      <w:pPr>
        <w:jc w:val="both"/>
        <w:rPr>
          <w:b/>
          <w:lang w:val="es-ES"/>
        </w:rPr>
      </w:pPr>
      <w:r w:rsidRPr="0046705A">
        <w:rPr>
          <w:b/>
          <w:lang w:val="es-ES"/>
        </w:rPr>
        <w:t>Prioridades para el uso de respiradores (FFP2/3)</w:t>
      </w:r>
    </w:p>
    <w:p w:rsidR="001907E7" w:rsidRPr="00F52F06" w:rsidRDefault="00FC00AF" w:rsidP="00F52F06">
      <w:pPr>
        <w:pStyle w:val="Prrafodelista"/>
        <w:numPr>
          <w:ilvl w:val="0"/>
          <w:numId w:val="1"/>
        </w:numPr>
        <w:jc w:val="both"/>
        <w:rPr>
          <w:lang w:val="es-ES"/>
        </w:rPr>
      </w:pPr>
      <w:r w:rsidRPr="00F52F06">
        <w:rPr>
          <w:lang w:val="es-ES"/>
        </w:rPr>
        <w:t xml:space="preserve">La máxima prioridad es para los trabajadores de la salud, especialmente los que realizan </w:t>
      </w:r>
      <w:proofErr w:type="spellStart"/>
      <w:r w:rsidRPr="00F52F06">
        <w:rPr>
          <w:lang w:val="es-ES"/>
        </w:rPr>
        <w:t>AGP</w:t>
      </w:r>
      <w:proofErr w:type="spellEnd"/>
      <w:r w:rsidRPr="00F52F06">
        <w:rPr>
          <w:lang w:val="es-ES"/>
        </w:rPr>
        <w:t xml:space="preserve">, incluyendo la intubación traqueal, succión bronquial, </w:t>
      </w:r>
      <w:proofErr w:type="spellStart"/>
      <w:r w:rsidRPr="00F52F06">
        <w:rPr>
          <w:lang w:val="es-ES"/>
        </w:rPr>
        <w:t>broncoscopia</w:t>
      </w:r>
      <w:proofErr w:type="spellEnd"/>
      <w:r w:rsidRPr="00F52F06">
        <w:rPr>
          <w:lang w:val="es-ES"/>
        </w:rPr>
        <w:t xml:space="preserve">, e inducción de esputo. El </w:t>
      </w:r>
      <w:proofErr w:type="spellStart"/>
      <w:r w:rsidRPr="00F52F06">
        <w:rPr>
          <w:lang w:val="es-ES"/>
        </w:rPr>
        <w:t>ECDC</w:t>
      </w:r>
      <w:proofErr w:type="spellEnd"/>
      <w:r w:rsidRPr="00F52F06">
        <w:rPr>
          <w:lang w:val="es-ES"/>
        </w:rPr>
        <w:t xml:space="preserve"> subraya que la toma de un hisopo nasofaríngeo como parte de una prueba para COVID-19 es un </w:t>
      </w:r>
      <w:proofErr w:type="spellStart"/>
      <w:r w:rsidRPr="00F52F06">
        <w:rPr>
          <w:lang w:val="es-ES"/>
        </w:rPr>
        <w:t>AGP</w:t>
      </w:r>
      <w:proofErr w:type="spellEnd"/>
      <w:r w:rsidRPr="00F52F06">
        <w:rPr>
          <w:lang w:val="es-ES"/>
        </w:rPr>
        <w:t>;</w:t>
      </w:r>
    </w:p>
    <w:p w:rsidR="001907E7" w:rsidRPr="00F52F06" w:rsidRDefault="00FC00AF" w:rsidP="00F52F06">
      <w:pPr>
        <w:pStyle w:val="Prrafodelista"/>
        <w:numPr>
          <w:ilvl w:val="0"/>
          <w:numId w:val="1"/>
        </w:numPr>
        <w:jc w:val="both"/>
        <w:rPr>
          <w:lang w:val="es-ES"/>
        </w:rPr>
      </w:pPr>
      <w:r w:rsidRPr="00F52F06">
        <w:rPr>
          <w:lang w:val="es-ES"/>
        </w:rPr>
        <w:t>Los respiradores pueden utilizarse durante un máximo de 4 horas para varios pacientes sin extraerlos [68], a menos que el respirador esté dañado, ensuciado o contaminado, por ejemplo, un caso sintomático sospechoso de tos en ellos. ;</w:t>
      </w:r>
    </w:p>
    <w:p w:rsidR="001907E7" w:rsidRPr="00F52F06" w:rsidRDefault="00FC00AF" w:rsidP="00F52F06">
      <w:pPr>
        <w:pStyle w:val="Prrafodelista"/>
        <w:numPr>
          <w:ilvl w:val="0"/>
          <w:numId w:val="1"/>
        </w:numPr>
        <w:jc w:val="both"/>
        <w:rPr>
          <w:lang w:val="es-ES"/>
        </w:rPr>
      </w:pPr>
      <w:r w:rsidRPr="00F52F06">
        <w:rPr>
          <w:lang w:val="es-ES"/>
        </w:rPr>
        <w:t>En ausencia de respiradores FFP2/3, los trabajadores sanitarios deben utilizar máscaras con el nivel de filtro más alto disponible;</w:t>
      </w:r>
    </w:p>
    <w:p w:rsidR="00FC00AF" w:rsidRPr="00F52F06" w:rsidRDefault="00FC00AF" w:rsidP="00F52F06">
      <w:pPr>
        <w:pStyle w:val="Prrafodelista"/>
        <w:numPr>
          <w:ilvl w:val="0"/>
          <w:numId w:val="1"/>
        </w:numPr>
        <w:jc w:val="both"/>
        <w:rPr>
          <w:lang w:val="es-ES"/>
        </w:rPr>
      </w:pPr>
      <w:r w:rsidRPr="00F52F06">
        <w:rPr>
          <w:lang w:val="es-ES"/>
        </w:rPr>
        <w:lastRenderedPageBreak/>
        <w:t>Si las existencias de respiradores son insuficientes, el personal encargado de la limpieza medioambiental y la gestión de residuos debe llevar una máscara quirúrgica, además de guantes, gafas y bata [66].</w:t>
      </w:r>
    </w:p>
    <w:p w:rsidR="00FC00AF" w:rsidRPr="0046705A" w:rsidRDefault="00FC00AF" w:rsidP="00F52F06">
      <w:pPr>
        <w:jc w:val="both"/>
        <w:rPr>
          <w:b/>
          <w:lang w:val="es-ES"/>
        </w:rPr>
      </w:pPr>
      <w:r w:rsidRPr="0046705A">
        <w:rPr>
          <w:b/>
          <w:lang w:val="es-ES"/>
        </w:rPr>
        <w:t>Prioridades para el uso de máscaras quirúrgicas</w:t>
      </w:r>
    </w:p>
    <w:p w:rsidR="001907E7" w:rsidRPr="00F52F06" w:rsidRDefault="00FC00AF" w:rsidP="00F52F06">
      <w:pPr>
        <w:pStyle w:val="Prrafodelista"/>
        <w:numPr>
          <w:ilvl w:val="0"/>
          <w:numId w:val="1"/>
        </w:numPr>
        <w:jc w:val="both"/>
        <w:rPr>
          <w:lang w:val="es-ES"/>
        </w:rPr>
      </w:pPr>
      <w:r w:rsidRPr="00F52F06">
        <w:rPr>
          <w:lang w:val="es-ES"/>
        </w:rPr>
        <w:t>La máxima prioridad corresponde a los casos sintomáticos confirmados de COVID-19, seguidos de los casos sospechosos;</w:t>
      </w:r>
    </w:p>
    <w:p w:rsidR="00FC00AF" w:rsidRPr="00F52F06" w:rsidRDefault="00FC00AF" w:rsidP="00F52F06">
      <w:pPr>
        <w:pStyle w:val="Prrafodelista"/>
        <w:numPr>
          <w:ilvl w:val="0"/>
          <w:numId w:val="1"/>
        </w:numPr>
        <w:jc w:val="both"/>
        <w:rPr>
          <w:lang w:val="es-ES"/>
        </w:rPr>
      </w:pPr>
      <w:r w:rsidRPr="00F52F06">
        <w:rPr>
          <w:lang w:val="es-ES"/>
        </w:rPr>
        <w:t>La siguiente prioridad es para aquellos que atienden a pacientes con COVID-19, si no hay respiradores disponibles.</w:t>
      </w:r>
    </w:p>
    <w:p w:rsidR="00FC00AF" w:rsidRPr="0046705A" w:rsidRDefault="00FC00AF" w:rsidP="00F52F06">
      <w:pPr>
        <w:jc w:val="both"/>
        <w:rPr>
          <w:b/>
          <w:lang w:val="es-ES"/>
        </w:rPr>
      </w:pPr>
      <w:r w:rsidRPr="0046705A">
        <w:rPr>
          <w:b/>
          <w:lang w:val="es-ES"/>
        </w:rPr>
        <w:t>Prioridades para el uso de frotis de manos a base de alcohol</w:t>
      </w:r>
    </w:p>
    <w:p w:rsidR="001907E7" w:rsidRPr="00F52F06" w:rsidRDefault="00FC00AF" w:rsidP="00F52F06">
      <w:pPr>
        <w:pStyle w:val="Prrafodelista"/>
        <w:numPr>
          <w:ilvl w:val="0"/>
          <w:numId w:val="1"/>
        </w:numPr>
        <w:jc w:val="both"/>
        <w:rPr>
          <w:lang w:val="es-ES"/>
        </w:rPr>
      </w:pPr>
      <w:r w:rsidRPr="00F52F06">
        <w:rPr>
          <w:lang w:val="es-ES"/>
        </w:rPr>
        <w:t>Dar prioridad a las prácticas rigurosas de lavado de manos con agua y jabón, garantizando el acceso a las instalaciones de lavado de manos;</w:t>
      </w:r>
    </w:p>
    <w:p w:rsidR="00FC00AF" w:rsidRPr="00F52F06" w:rsidRDefault="00FC00AF" w:rsidP="00F52F06">
      <w:pPr>
        <w:pStyle w:val="Prrafodelista"/>
        <w:numPr>
          <w:ilvl w:val="0"/>
          <w:numId w:val="1"/>
        </w:numPr>
        <w:jc w:val="both"/>
        <w:rPr>
          <w:lang w:val="es-ES"/>
        </w:rPr>
      </w:pPr>
      <w:r w:rsidRPr="00F52F06">
        <w:rPr>
          <w:lang w:val="es-ES"/>
        </w:rPr>
        <w:t>Si no se dispone de frotis de manos a base de alcohol, la máxima prioridad es en el punto de atención, dando prioridad a los casos confirmados. Si se dispone de existencias suficientes, colóquese en zonas comunes con un alto índice de actividad fuera de las zonas COVID-19 designadas.</w:t>
      </w:r>
    </w:p>
    <w:p w:rsidR="00FC00AF" w:rsidRPr="0046705A" w:rsidRDefault="00FC00AF" w:rsidP="00F52F06">
      <w:pPr>
        <w:jc w:val="both"/>
        <w:rPr>
          <w:b/>
          <w:lang w:val="es-ES"/>
        </w:rPr>
      </w:pPr>
      <w:r w:rsidRPr="0046705A">
        <w:rPr>
          <w:b/>
          <w:lang w:val="es-ES"/>
        </w:rPr>
        <w:t xml:space="preserve">Prioridades para el uso de otros </w:t>
      </w:r>
      <w:proofErr w:type="spellStart"/>
      <w:r w:rsidRPr="0046705A">
        <w:rPr>
          <w:b/>
          <w:lang w:val="es-ES"/>
        </w:rPr>
        <w:t>EPI</w:t>
      </w:r>
      <w:proofErr w:type="spellEnd"/>
      <w:r w:rsidRPr="0046705A">
        <w:rPr>
          <w:b/>
          <w:lang w:val="es-ES"/>
        </w:rPr>
        <w:t xml:space="preserve"> y productos de higiene de las manos</w:t>
      </w:r>
    </w:p>
    <w:p w:rsidR="001907E7" w:rsidRPr="00F52F06" w:rsidRDefault="00FC00AF" w:rsidP="00F52F06">
      <w:pPr>
        <w:pStyle w:val="Prrafodelista"/>
        <w:numPr>
          <w:ilvl w:val="0"/>
          <w:numId w:val="1"/>
        </w:numPr>
        <w:jc w:val="both"/>
        <w:rPr>
          <w:lang w:val="es-ES"/>
        </w:rPr>
      </w:pPr>
      <w:r w:rsidRPr="00F52F06">
        <w:rPr>
          <w:lang w:val="es-ES"/>
        </w:rPr>
        <w:t>Si las cantidades insuficientes de batas están disponibles, utilizar delantales;</w:t>
      </w:r>
    </w:p>
    <w:p w:rsidR="001907E7" w:rsidRPr="00F52F06" w:rsidRDefault="00FC00AF" w:rsidP="00F52F06">
      <w:pPr>
        <w:pStyle w:val="Prrafodelista"/>
        <w:numPr>
          <w:ilvl w:val="0"/>
          <w:numId w:val="1"/>
        </w:numPr>
        <w:jc w:val="both"/>
        <w:rPr>
          <w:lang w:val="es-ES"/>
        </w:rPr>
      </w:pPr>
      <w:r w:rsidRPr="00F52F06">
        <w:rPr>
          <w:lang w:val="es-ES"/>
        </w:rPr>
        <w:t>Si se dispone de cantidades insuficientes de gafas y/o visores para los usos recomendados que se describen a continuación, utilice productos que puedan descontaminarse, si están disponibles. En caso contrario, considerar la descontaminación y reutilización, consultando las directrices del fabricante;</w:t>
      </w:r>
    </w:p>
    <w:p w:rsidR="007106AB" w:rsidRPr="00F52F06" w:rsidRDefault="00FC00AF" w:rsidP="00F52F06">
      <w:pPr>
        <w:pStyle w:val="Prrafodelista"/>
        <w:numPr>
          <w:ilvl w:val="0"/>
          <w:numId w:val="1"/>
        </w:numPr>
        <w:jc w:val="both"/>
        <w:rPr>
          <w:lang w:val="es-ES"/>
        </w:rPr>
      </w:pPr>
      <w:r w:rsidRPr="00F52F06">
        <w:rPr>
          <w:lang w:val="es-ES"/>
        </w:rPr>
        <w:t xml:space="preserve">Se recomienda una limpieza regular seguida de desinfección, utilizando desinfectantes hospitalarios activos contra virus, para las habitaciones a las que acceden pacientes/residentes, muebles y superficies frecuentemente tocadas. En caso de escasez de desinfectantes hospitalarios, la descontaminación puede realizarse con hipoclorito de sodio al 0,1% (dilución 1:50 si se utiliza lejía doméstica a una concentración inicial del 5% después de la limpieza con un detergente neutro, aunque no se dispone de datos sobre la eficacia de este enfoque frente a COVID-19 [70]. Las superficies que </w:t>
      </w:r>
      <w:r w:rsidRPr="00F52F06">
        <w:rPr>
          <w:lang w:val="es-ES"/>
        </w:rPr>
        <w:lastRenderedPageBreak/>
        <w:t>pueden resultar dañadas por el hipoclorito de sodio pueden limpiarse con un detergente neutro seguido de una concentración de etanol del 70%.</w:t>
      </w:r>
    </w:p>
    <w:p w:rsidR="00FC00AF" w:rsidRPr="00F52F06" w:rsidRDefault="00FC00AF" w:rsidP="00F52F06">
      <w:pPr>
        <w:pStyle w:val="Prrafodelista"/>
        <w:numPr>
          <w:ilvl w:val="0"/>
          <w:numId w:val="1"/>
        </w:numPr>
        <w:jc w:val="both"/>
        <w:rPr>
          <w:lang w:val="es-ES"/>
        </w:rPr>
      </w:pPr>
      <w:r w:rsidRPr="00F52F06">
        <w:rPr>
          <w:lang w:val="es-ES"/>
        </w:rPr>
        <w:t xml:space="preserve">En los </w:t>
      </w:r>
      <w:proofErr w:type="spellStart"/>
      <w:r w:rsidRPr="00F52F06">
        <w:rPr>
          <w:lang w:val="es-ES"/>
        </w:rPr>
        <w:t>LTCF</w:t>
      </w:r>
      <w:proofErr w:type="spellEnd"/>
      <w:r w:rsidRPr="00F52F06">
        <w:rPr>
          <w:lang w:val="es-ES"/>
        </w:rPr>
        <w:t xml:space="preserve"> con cantidades insuficientes de toallas de papel, utilizar toallas de tela limpias y reemplazarlas regularmente, lavándolas con un detergente como detergente para el hogar [71].</w:t>
      </w:r>
    </w:p>
    <w:p w:rsidR="00FC00AF" w:rsidRPr="0046705A" w:rsidRDefault="00FC00AF" w:rsidP="00F52F06">
      <w:pPr>
        <w:jc w:val="both"/>
        <w:rPr>
          <w:b/>
          <w:lang w:val="es-ES"/>
        </w:rPr>
      </w:pPr>
      <w:r w:rsidRPr="0046705A">
        <w:rPr>
          <w:b/>
          <w:lang w:val="es-ES"/>
        </w:rPr>
        <w:t>Manejo de casos clínicos de COVID-19</w:t>
      </w:r>
    </w:p>
    <w:p w:rsidR="00FC00AF" w:rsidRPr="00FE6B27" w:rsidRDefault="00FC00AF" w:rsidP="00F52F06">
      <w:pPr>
        <w:jc w:val="both"/>
        <w:rPr>
          <w:lang w:val="es-ES"/>
        </w:rPr>
      </w:pPr>
      <w:r w:rsidRPr="00FE6B27">
        <w:rPr>
          <w:lang w:val="es-ES"/>
        </w:rPr>
        <w:t>La presentación clínica entre los casos notificados de COVID-19 varía en gravedad desde infección asintomática y subclínica o enfermedad leve hasta enfermedad grave o mortal. Algunos informes sugieren que existe la posibilidad de deterioro clínico durante la segunda semana de enfermedad. Los datos chinos sugieren un perfil de severidad de aproximadamente 80% de casos leves (incluyendo subclínicos), 13-15% de casos moderados a severos que requieren suplementación de oxígeno y hospitalización y hasta 5% de enfermos críticos, requiriendo apoyo de UCI [16,25,72,73]. Para una descripción de los grupos vulnerables, véase la sección anterior "Antecedentes de enfermedad".</w:t>
      </w:r>
    </w:p>
    <w:p w:rsidR="00FC00AF" w:rsidRPr="00F52F06" w:rsidRDefault="00FC00AF" w:rsidP="00F52F06">
      <w:pPr>
        <w:jc w:val="both"/>
        <w:rPr>
          <w:lang w:val="es-ES"/>
        </w:rPr>
      </w:pPr>
      <w:r w:rsidRPr="00F52F06">
        <w:rPr>
          <w:lang w:val="es-ES"/>
        </w:rPr>
        <w:t>Los pacientes con una presentación clínica leve (principalmente con fiebre, tos, dolor de cabeza y malestar) pueden no requerir inicialmente hospitalización y pueden ser tratados de forma segura en casa. Sin embargo, como los signos y síntomas clínicos pueden empeorar con disnea progresiva debido a enfermedad del tracto respiratorio inferior en la segunda semana de enfermedad; todos los pacientes deben ser monitorizados estrechamente. Se estima que un 10-15% de los casos leves progresarán a casos graves y un 15-20% de los casos graves se volverán críticos según los datos chinos [16].</w:t>
      </w:r>
    </w:p>
    <w:p w:rsidR="007106AB" w:rsidRPr="00F52F06" w:rsidRDefault="00FC00AF" w:rsidP="00F52F06">
      <w:pPr>
        <w:jc w:val="both"/>
        <w:rPr>
          <w:lang w:val="es-ES"/>
        </w:rPr>
      </w:pPr>
      <w:r w:rsidRPr="00F52F06">
        <w:rPr>
          <w:lang w:val="es-ES"/>
        </w:rPr>
        <w:t>Los tiempos de progresión promedio incluyen los siguientes:</w:t>
      </w:r>
    </w:p>
    <w:p w:rsidR="007106AB" w:rsidRPr="00F52F06" w:rsidRDefault="00FC00AF" w:rsidP="00F52F06">
      <w:pPr>
        <w:pStyle w:val="Prrafodelista"/>
        <w:numPr>
          <w:ilvl w:val="0"/>
          <w:numId w:val="1"/>
        </w:numPr>
        <w:jc w:val="both"/>
        <w:rPr>
          <w:lang w:val="es-ES"/>
        </w:rPr>
      </w:pPr>
      <w:r w:rsidRPr="00F52F06">
        <w:rPr>
          <w:lang w:val="es-ES"/>
        </w:rPr>
        <w:t>Para casos leves: desde el inicio de los síntomas hasta la recuperación casi 2 semanas</w:t>
      </w:r>
    </w:p>
    <w:p w:rsidR="00FC00AF" w:rsidRPr="00F52F06" w:rsidRDefault="00FC00AF" w:rsidP="00F52F06">
      <w:pPr>
        <w:pStyle w:val="Prrafodelista"/>
        <w:numPr>
          <w:ilvl w:val="0"/>
          <w:numId w:val="1"/>
        </w:numPr>
        <w:jc w:val="both"/>
        <w:rPr>
          <w:lang w:val="es-ES"/>
        </w:rPr>
      </w:pPr>
      <w:r w:rsidRPr="00F52F06">
        <w:rPr>
          <w:lang w:val="es-ES"/>
        </w:rPr>
        <w:t>Para casos graves: desde el inicio de los síntomas hasta la recuperación 3-6 semanas, y desde el inicio de los síntomas hasta la muerte 2-8 semanas.</w:t>
      </w:r>
    </w:p>
    <w:p w:rsidR="00FC00AF" w:rsidRPr="00F52F06" w:rsidRDefault="00FC00AF" w:rsidP="00F52F06">
      <w:pPr>
        <w:jc w:val="both"/>
        <w:rPr>
          <w:lang w:val="es-ES"/>
        </w:rPr>
      </w:pPr>
      <w:r w:rsidRPr="00F52F06">
        <w:rPr>
          <w:lang w:val="es-ES"/>
        </w:rPr>
        <w:t xml:space="preserve">En los escenarios 3 y 4 se deben considerar instalaciones designadas para atender a pacientes COVID-19 con síntomas leves, a fin de </w:t>
      </w:r>
      <w:r w:rsidR="0046705A">
        <w:rPr>
          <w:lang w:val="es-ES"/>
        </w:rPr>
        <w:t>acoger</w:t>
      </w:r>
      <w:r w:rsidRPr="00F52F06">
        <w:rPr>
          <w:lang w:val="es-ES"/>
        </w:rPr>
        <w:t xml:space="preserve"> casos confirmados y limitar la transmisión en el hogar. Sin embargo, en el </w:t>
      </w:r>
      <w:r w:rsidRPr="00F52F06">
        <w:rPr>
          <w:lang w:val="es-ES"/>
        </w:rPr>
        <w:lastRenderedPageBreak/>
        <w:t>escenario 3, y especialmente en el escenario 4, se puede considerar la atención de la salud en el hogar para aquellos que presenten síntomas leves, a menos que haya preocupación por un rápido deterioro. La asistencia sanitaria domiciliaria también puede considerarse para pacientes sintomáticos que ya no requieren hospitalización, cuando la atención hospitalaria no está disponible o es insegura (p.ej. capacidad y recursos limitados para satisfacer la demanda de servicios sanitarios) o en caso de denegación informada de la hospitalización [63]. Se necesita una educación rigurosa para los casos y los miembros de sus hogares a fin de que las prácticas apropiadas del IPC limiten la transmisión secundaria.</w:t>
      </w:r>
    </w:p>
    <w:p w:rsidR="00FC00AF" w:rsidRPr="00F52F06" w:rsidRDefault="00FC00AF" w:rsidP="00F52F06">
      <w:pPr>
        <w:jc w:val="both"/>
        <w:rPr>
          <w:lang w:val="es-ES"/>
        </w:rPr>
      </w:pPr>
      <w:r w:rsidRPr="00F52F06">
        <w:rPr>
          <w:lang w:val="es-ES"/>
        </w:rPr>
        <w:t xml:space="preserve">El </w:t>
      </w:r>
      <w:proofErr w:type="spellStart"/>
      <w:r w:rsidRPr="00F52F06">
        <w:rPr>
          <w:lang w:val="es-ES"/>
        </w:rPr>
        <w:t>ECDC</w:t>
      </w:r>
      <w:proofErr w:type="spellEnd"/>
      <w:r w:rsidRPr="00F52F06">
        <w:rPr>
          <w:lang w:val="es-ES"/>
        </w:rPr>
        <w:t xml:space="preserve"> ha propuesto criterios para decidir si un caso COVID-19 confirmado puede ser dado de alta de forma segura (p. ej., sin ser infeccioso) desde el hospital [74]. Deben tenerse en cuenta criterios clínicos como la resolución de síntomas o la ausencia de fiebre y pruebas de laboratorio del aclaramiento de SARS-Cov-2 del tracto respiratorio superior, pero también adaptarse al contexto local. Es decir, la capacidad existente del sistema sanitario, los recursos de diagnóstico de laboratorio y la situación epidemiológica actual. Después del alta, se aconsejan 14 días más de aislamiento en el hogar o en otros entornos de atención comunitaria, siempre que se garantice un control sanitario regular (p. ej., visitas de seguimiento, llamadas telefónicas) y existen condiciones para proteger a los miembros de la familia y a la comunidad de la infección y la propagación del SARS-Cov-2.</w:t>
      </w:r>
    </w:p>
    <w:p w:rsidR="00FC00AF" w:rsidRPr="00F52F06" w:rsidRDefault="00FC00AF" w:rsidP="00F52F06">
      <w:pPr>
        <w:jc w:val="both"/>
        <w:rPr>
          <w:lang w:val="es-ES"/>
        </w:rPr>
      </w:pPr>
      <w:r w:rsidRPr="00F52F06">
        <w:rPr>
          <w:lang w:val="es-ES"/>
        </w:rPr>
        <w:t xml:space="preserve">Los pacientes con enfermedades graves deben ser atendidos en un hospital de tratamiento designado y deben ser colocados en una sala de aislamiento de infección aérea si está disponible, o en una habitación individual con baño privado. La OMS [75] y el </w:t>
      </w:r>
      <w:proofErr w:type="spellStart"/>
      <w:r w:rsidRPr="00F52F06">
        <w:rPr>
          <w:lang w:val="es-ES"/>
        </w:rPr>
        <w:t>CDC</w:t>
      </w:r>
      <w:proofErr w:type="spellEnd"/>
      <w:r w:rsidRPr="00F52F06">
        <w:rPr>
          <w:lang w:val="es-ES"/>
        </w:rPr>
        <w:t xml:space="preserve"> de los Estados Unidos [76] ofrecen orientación para la atención clínica de casos graves. En los escenarios 3 y 4, se pueden explorar soluciones para aumentar la capacidad de sobretensión hospitalaria, como se ha explicado anteriormente en las opciones de preparación.</w:t>
      </w:r>
    </w:p>
    <w:p w:rsidR="00FC00AF" w:rsidRPr="00F52F06" w:rsidRDefault="00FC00AF" w:rsidP="00F52F06">
      <w:pPr>
        <w:jc w:val="both"/>
        <w:rPr>
          <w:lang w:val="es-ES"/>
        </w:rPr>
      </w:pPr>
      <w:r w:rsidRPr="00F52F06">
        <w:rPr>
          <w:lang w:val="es-ES"/>
        </w:rPr>
        <w:t xml:space="preserve">Actualmente no se recomienda ningún antiviral u otro fármaco para el tratamiento de los casos de COVID-19, aunque se están realizando ensayos clínicos con la combinación </w:t>
      </w:r>
      <w:proofErr w:type="spellStart"/>
      <w:r w:rsidRPr="00F52F06">
        <w:rPr>
          <w:lang w:val="es-ES"/>
        </w:rPr>
        <w:t>lopinavir</w:t>
      </w:r>
      <w:proofErr w:type="spellEnd"/>
      <w:r w:rsidRPr="00F52F06">
        <w:rPr>
          <w:lang w:val="es-ES"/>
        </w:rPr>
        <w:t>/</w:t>
      </w:r>
      <w:proofErr w:type="spellStart"/>
      <w:r w:rsidRPr="00F52F06">
        <w:rPr>
          <w:lang w:val="es-ES"/>
        </w:rPr>
        <w:t>ritonavir</w:t>
      </w:r>
      <w:proofErr w:type="spellEnd"/>
      <w:r w:rsidRPr="00F52F06">
        <w:rPr>
          <w:lang w:val="es-ES"/>
        </w:rPr>
        <w:t xml:space="preserve"> y el medicamento huérfano </w:t>
      </w:r>
      <w:proofErr w:type="spellStart"/>
      <w:r w:rsidRPr="00F52F06">
        <w:rPr>
          <w:lang w:val="es-ES"/>
        </w:rPr>
        <w:t>redemsivir</w:t>
      </w:r>
      <w:proofErr w:type="spellEnd"/>
      <w:r w:rsidRPr="00F52F06">
        <w:rPr>
          <w:lang w:val="es-ES"/>
        </w:rPr>
        <w:t xml:space="preserve"> en países asiáticos y en los EE.UU. El uso compasivo de </w:t>
      </w:r>
      <w:proofErr w:type="spellStart"/>
      <w:r w:rsidRPr="00F52F06">
        <w:rPr>
          <w:lang w:val="es-ES"/>
        </w:rPr>
        <w:t>remdesivir</w:t>
      </w:r>
      <w:proofErr w:type="spellEnd"/>
      <w:r w:rsidRPr="00F52F06">
        <w:rPr>
          <w:lang w:val="es-ES"/>
        </w:rPr>
        <w:t xml:space="preserve"> se ha utilizado en casos graves en países de la UE. La evidencia </w:t>
      </w:r>
      <w:r w:rsidRPr="00F52F06">
        <w:rPr>
          <w:lang w:val="es-ES"/>
        </w:rPr>
        <w:lastRenderedPageBreak/>
        <w:t xml:space="preserve">de la efectividad potencial de la </w:t>
      </w:r>
      <w:proofErr w:type="spellStart"/>
      <w:r w:rsidRPr="00F52F06">
        <w:rPr>
          <w:lang w:val="es-ES"/>
        </w:rPr>
        <w:t>cloroquina</w:t>
      </w:r>
      <w:proofErr w:type="spellEnd"/>
      <w:r w:rsidRPr="00F52F06">
        <w:rPr>
          <w:lang w:val="es-ES"/>
        </w:rPr>
        <w:t xml:space="preserve"> proviene de ensayos in vitro y estudios inéditos de un solo brazo en China en este momento. El interferón beta 1a por inhalación es también uno de los candidatos potencialmente interesantes para el tratamiento o la profilaxis [77]. La captación de pacientes en Europa en ensayos clínicos multinacionales para garantizar la recogida rápida de datos y la evaluación de la seguridad y la eficacia de las opciones de tratamiento es una prioridad inmediata en los países en las primeras fases del brote.</w:t>
      </w:r>
    </w:p>
    <w:p w:rsidR="00FC00AF" w:rsidRPr="00FE6B27" w:rsidRDefault="00FC00AF" w:rsidP="00F52F06">
      <w:pPr>
        <w:jc w:val="both"/>
        <w:rPr>
          <w:lang w:val="es-ES"/>
        </w:rPr>
      </w:pPr>
      <w:r w:rsidRPr="00FE6B27">
        <w:rPr>
          <w:lang w:val="es-ES"/>
        </w:rPr>
        <w:t>Se alienta a las autoridades sanitarias a supervisar las modalidades de tratamiento utilizadas en sus países, y se invita también a los médicos que tratan casos de COVID-19 a que se unan a la red clínica de la OMS, donde se intercambian nuevas opciones y experiencias terapéuticas.</w:t>
      </w:r>
    </w:p>
    <w:p w:rsidR="00FC00AF" w:rsidRPr="0046705A" w:rsidRDefault="00FC00AF" w:rsidP="00F52F06">
      <w:pPr>
        <w:jc w:val="both"/>
        <w:rPr>
          <w:b/>
          <w:lang w:val="es-ES"/>
        </w:rPr>
      </w:pPr>
      <w:r w:rsidRPr="0046705A">
        <w:rPr>
          <w:b/>
          <w:lang w:val="es-ES"/>
        </w:rPr>
        <w:t>Medidas comunitarias</w:t>
      </w:r>
    </w:p>
    <w:p w:rsidR="00FC00AF" w:rsidRPr="00F52F06" w:rsidRDefault="00FC00AF" w:rsidP="00F52F06">
      <w:pPr>
        <w:jc w:val="both"/>
        <w:rPr>
          <w:lang w:val="es-ES"/>
        </w:rPr>
      </w:pPr>
      <w:r w:rsidRPr="00F52F06">
        <w:rPr>
          <w:lang w:val="es-ES"/>
        </w:rPr>
        <w:t xml:space="preserve">Las directrices del </w:t>
      </w:r>
      <w:proofErr w:type="spellStart"/>
      <w:r w:rsidRPr="00F52F06">
        <w:rPr>
          <w:lang w:val="es-ES"/>
        </w:rPr>
        <w:t>ECDC</w:t>
      </w:r>
      <w:proofErr w:type="spellEnd"/>
      <w:r w:rsidRPr="00F52F06">
        <w:rPr>
          <w:lang w:val="es-ES"/>
        </w:rPr>
        <w:t xml:space="preserve"> para el uso de contramedidas no perjudiciales para retrasar y mitigar el impacto de la pandemia COVID-19 incluyen una descripción de las medidas que pueden aplicarse en la comunidad: prevención y control de infecciones, distanciamiento social, viajes</w:t>
      </w:r>
      <w:r w:rsidR="0046705A">
        <w:rPr>
          <w:lang w:val="es-ES"/>
        </w:rPr>
        <w:t xml:space="preserve"> </w:t>
      </w:r>
      <w:r w:rsidRPr="00F52F06">
        <w:rPr>
          <w:lang w:val="es-ES"/>
        </w:rPr>
        <w:t>relacionados y proyecciones de viajeros [55].</w:t>
      </w:r>
    </w:p>
    <w:p w:rsidR="00FC00AF" w:rsidRPr="0046705A" w:rsidRDefault="00FC00AF" w:rsidP="00F52F06">
      <w:pPr>
        <w:jc w:val="both"/>
        <w:rPr>
          <w:b/>
          <w:lang w:val="es-ES"/>
        </w:rPr>
      </w:pPr>
      <w:r w:rsidRPr="0046705A">
        <w:rPr>
          <w:b/>
          <w:lang w:val="es-ES"/>
        </w:rPr>
        <w:t>Prevención y control de infecciones en la comunidad</w:t>
      </w:r>
    </w:p>
    <w:p w:rsidR="007106AB" w:rsidRPr="00F52F06" w:rsidRDefault="00FC00AF" w:rsidP="00F52F06">
      <w:pPr>
        <w:jc w:val="both"/>
        <w:rPr>
          <w:lang w:val="es-ES"/>
        </w:rPr>
      </w:pPr>
      <w:r w:rsidRPr="00F52F06">
        <w:rPr>
          <w:lang w:val="es-ES"/>
        </w:rPr>
        <w:t>El uso de medidas de protección personal (p. ej., higiene de manos rigurosa, etiqueta de la tos y máscaras faciales) puede contribuir a reducir el riesgo de transmisión o adquisición de infecciones por COVID-19.</w:t>
      </w:r>
    </w:p>
    <w:p w:rsidR="007106AB" w:rsidRPr="00F52F06" w:rsidRDefault="00FC00AF" w:rsidP="00F52F06">
      <w:pPr>
        <w:pStyle w:val="Prrafodelista"/>
        <w:numPr>
          <w:ilvl w:val="0"/>
          <w:numId w:val="1"/>
        </w:numPr>
        <w:jc w:val="both"/>
        <w:rPr>
          <w:lang w:val="es-ES"/>
        </w:rPr>
      </w:pPr>
      <w:r w:rsidRPr="00F52F06">
        <w:rPr>
          <w:lang w:val="es-ES"/>
        </w:rPr>
        <w:t>En todos los entornos de la comunidad se recomiendan sistemas rigurosos de lavado de manos, como lavarse las manos con agua y jabón durante al menos 20 segundos, o limpiarse las manos con soluciones a base de alcohol, geles o tejidos en todos los escenarios posibles. Las organizaciones deben garantizar la disponibilidad de lavabos y grifos suficientes y convenientemente situados, así como de geles manuales, para fomentar el lavado. Una higiene adecuada de las manos también reducirá la transmisión de otras enfermedades transmisibles.</w:t>
      </w:r>
    </w:p>
    <w:p w:rsidR="007106AB" w:rsidRPr="00F52F06" w:rsidRDefault="007106AB" w:rsidP="00F52F06">
      <w:pPr>
        <w:pStyle w:val="Prrafodelista"/>
        <w:numPr>
          <w:ilvl w:val="0"/>
          <w:numId w:val="1"/>
        </w:numPr>
        <w:jc w:val="both"/>
        <w:rPr>
          <w:lang w:val="es-ES"/>
        </w:rPr>
      </w:pPr>
      <w:r w:rsidRPr="00F52F06">
        <w:rPr>
          <w:lang w:val="es-ES"/>
        </w:rPr>
        <w:t xml:space="preserve">Cubrir la boca y la nariz al toser y estornudar (p.ej. usando un pañuelo de papel, y estornudar o toser en el codo) puede bloquear mecánicamente la transmisión de gotas que se cree que es el principal modo de transmisión de COVID-19. La eliminación </w:t>
      </w:r>
      <w:r w:rsidRPr="00F52F06">
        <w:rPr>
          <w:lang w:val="es-ES"/>
        </w:rPr>
        <w:lastRenderedPageBreak/>
        <w:t>adecuada de los tejidos usados es importante, seguido por el lavado inmediato de las manos después de toser/ estornudar.</w:t>
      </w:r>
    </w:p>
    <w:p w:rsidR="00FC00AF" w:rsidRPr="00FE6B27" w:rsidRDefault="00FC00AF" w:rsidP="00F52F06">
      <w:pPr>
        <w:pStyle w:val="Prrafodelista"/>
        <w:numPr>
          <w:ilvl w:val="0"/>
          <w:numId w:val="1"/>
        </w:numPr>
        <w:jc w:val="both"/>
        <w:rPr>
          <w:lang w:val="es-ES"/>
        </w:rPr>
      </w:pPr>
      <w:r w:rsidRPr="00FE6B27">
        <w:rPr>
          <w:lang w:val="es-ES"/>
        </w:rPr>
        <w:t xml:space="preserve">El uso de máscaras faciales quirúrgicas disminuye el riesgo de infectar a otras personas cuando son usadas por una persona con síntomas respiratorios antes de solicitar consejo médico y durante la evaluación. No hay pruebas de la utilidad de las máscaras que llevan las personas que no están enfermas, por lo que no es aconsejable [55]. Es posible que el uso de mascarillas por personas no capacitadas pueda incluso aumentar el riesgo de infección debido a una falsa sensación de seguridad y un mayor contacto entre manos, boca y ojos. Teniendo en cuenta el escenario 4, reservar los </w:t>
      </w:r>
      <w:proofErr w:type="spellStart"/>
      <w:r w:rsidRPr="00FE6B27">
        <w:rPr>
          <w:lang w:val="es-ES"/>
        </w:rPr>
        <w:t>EPI</w:t>
      </w:r>
      <w:proofErr w:type="spellEnd"/>
      <w:r w:rsidRPr="00FE6B27">
        <w:rPr>
          <w:lang w:val="es-ES"/>
        </w:rPr>
        <w:t xml:space="preserve"> para su uso por parte de los trabajadores sanitarios debería ser una prioridad.</w:t>
      </w:r>
    </w:p>
    <w:p w:rsidR="00FC00AF" w:rsidRPr="00F52F06" w:rsidRDefault="00FC00AF" w:rsidP="00F52F06">
      <w:pPr>
        <w:jc w:val="both"/>
        <w:rPr>
          <w:lang w:val="es-ES"/>
        </w:rPr>
      </w:pPr>
      <w:r w:rsidRPr="00F52F06">
        <w:rPr>
          <w:lang w:val="es-ES"/>
        </w:rPr>
        <w:t>Se debe aconsejar a todas las personas con infecciones respiratorias agudas en progreso (con o sin historial de viaje) que busquen atención médica, primero por teléfono, en caso de que los síntomas empeoren. Se debe indicar a los grupos de riesgo que busquen asesoramiento médico temprano, dada la posibilidad de una progresión más rápida a la enfermedad grave.</w:t>
      </w:r>
    </w:p>
    <w:p w:rsidR="00FC00AF" w:rsidRPr="0046705A" w:rsidRDefault="00FC00AF" w:rsidP="00F52F06">
      <w:pPr>
        <w:jc w:val="both"/>
        <w:rPr>
          <w:b/>
          <w:lang w:val="es-ES"/>
        </w:rPr>
      </w:pPr>
      <w:r w:rsidRPr="0046705A">
        <w:rPr>
          <w:b/>
          <w:lang w:val="es-ES"/>
        </w:rPr>
        <w:t>Medidas de distanciamiento social</w:t>
      </w:r>
    </w:p>
    <w:p w:rsidR="00FC00AF" w:rsidRPr="00F52F06" w:rsidRDefault="00FC00AF" w:rsidP="00F52F06">
      <w:pPr>
        <w:jc w:val="both"/>
        <w:rPr>
          <w:lang w:val="es-ES"/>
        </w:rPr>
      </w:pPr>
      <w:r w:rsidRPr="00F52F06">
        <w:rPr>
          <w:lang w:val="es-ES"/>
        </w:rPr>
        <w:t>Deben aplicarse estrictamente medidas adecuadas de distanciamiento social. En la fase actual de la pandemia en la UE/</w:t>
      </w:r>
      <w:proofErr w:type="spellStart"/>
      <w:r w:rsidRPr="00F52F06">
        <w:rPr>
          <w:lang w:val="es-ES"/>
        </w:rPr>
        <w:t>EEE</w:t>
      </w:r>
      <w:proofErr w:type="spellEnd"/>
      <w:r w:rsidRPr="00F52F06">
        <w:rPr>
          <w:lang w:val="es-ES"/>
        </w:rPr>
        <w:t>, el aislamiento de las personas sintomáticas y la vigilancia de los síntomas de los contactos sanos reducirán la transmisión local. Aunque hay alguna evidencia de que el período infeccioso puede comenzar justo antes del inicio de los síntomas, la mayoría de la infección probablemente coincide con el período sintomático, incluso cuando los síntomas son leves y muy inespecíficos. Actualmente se estima que el período infeccioso dura entre 7 y 12 días en casos moderados y hasta 2 semanas en casos graves [22].</w:t>
      </w:r>
    </w:p>
    <w:p w:rsidR="00FC00AF" w:rsidRPr="00F52F06" w:rsidRDefault="00FC00AF" w:rsidP="00F52F06">
      <w:pPr>
        <w:jc w:val="both"/>
        <w:rPr>
          <w:lang w:val="es-ES"/>
        </w:rPr>
      </w:pPr>
      <w:r w:rsidRPr="00F52F06">
        <w:rPr>
          <w:lang w:val="es-ES"/>
        </w:rPr>
        <w:t>Deben recomendarse medidas de distanciamiento social individual (p. ej., evitar los apretones de manos y los besos, y evitar los transportes masivos y las reuniones no esenciales) a nivel organizativo, nacional y de la UE como medida preventiva.</w:t>
      </w:r>
    </w:p>
    <w:p w:rsidR="00FC00AF" w:rsidRPr="00F52F06" w:rsidRDefault="00FC00AF" w:rsidP="00F52F06">
      <w:pPr>
        <w:jc w:val="both"/>
        <w:rPr>
          <w:lang w:val="es-ES"/>
        </w:rPr>
      </w:pPr>
      <w:r w:rsidRPr="00F52F06">
        <w:rPr>
          <w:lang w:val="es-ES"/>
        </w:rPr>
        <w:t xml:space="preserve">Otras medidas son las medidas de cierre de escuelas y guarderías, medidas en el lugar de trabajo y medidas relacionadas con las reuniones en masa. En algunos países, como China, y más recientemente en Italia, se han </w:t>
      </w:r>
      <w:r w:rsidRPr="00F52F06">
        <w:rPr>
          <w:lang w:val="es-ES"/>
        </w:rPr>
        <w:lastRenderedPageBreak/>
        <w:t>impuesto restricciones de viaje interno o "cordón sanitario" a grandes poblaciones, junto con otras medidas de contención.</w:t>
      </w:r>
    </w:p>
    <w:p w:rsidR="00FC00AF" w:rsidRPr="00F52F06" w:rsidRDefault="00FC00AF" w:rsidP="00F52F06">
      <w:pPr>
        <w:jc w:val="both"/>
        <w:rPr>
          <w:lang w:val="es-ES"/>
        </w:rPr>
      </w:pPr>
      <w:r w:rsidRPr="00F52F06">
        <w:rPr>
          <w:lang w:val="es-ES"/>
        </w:rPr>
        <w:t>Las pruebas de la eficacia del cierre de escuelas y lugares de trabajo y la cancelación de reuniones masivas son limitadas. Sin embargo, un estudio de modelización de China estimó que si se hubiera realizado una serie de intervenciones no farmacológicas, incluyendo distanciamiento social, una semana, dos semanas o tres semanas antes en el país, el número de casos de COVID-19 podría haberse reducido en un 66%, 86% y 95%, respectivamente, junto con una reducción significativa del número de zonas afectadas [72].</w:t>
      </w:r>
    </w:p>
    <w:p w:rsidR="00FC00AF" w:rsidRPr="0046705A" w:rsidRDefault="00FC00AF" w:rsidP="00F52F06">
      <w:pPr>
        <w:jc w:val="both"/>
        <w:rPr>
          <w:i/>
          <w:lang w:val="es-ES"/>
        </w:rPr>
      </w:pPr>
      <w:r w:rsidRPr="0046705A">
        <w:rPr>
          <w:i/>
          <w:lang w:val="es-ES"/>
        </w:rPr>
        <w:t>Medidas escolares y de guardería o cierre</w:t>
      </w:r>
    </w:p>
    <w:p w:rsidR="00FC00AF" w:rsidRPr="00F52F06" w:rsidRDefault="00FC00AF" w:rsidP="00F52F06">
      <w:pPr>
        <w:jc w:val="both"/>
        <w:rPr>
          <w:lang w:val="es-ES"/>
        </w:rPr>
      </w:pPr>
      <w:r w:rsidRPr="00F52F06">
        <w:rPr>
          <w:lang w:val="es-ES"/>
        </w:rPr>
        <w:t xml:space="preserve">Antes de los cierres, o en lugar de ellos, las autoridades sanitarias deben planificar la reducción de las oportunidades de transmisión en las escuelas, </w:t>
      </w:r>
      <w:proofErr w:type="gramStart"/>
      <w:r w:rsidRPr="00F52F06">
        <w:rPr>
          <w:lang w:val="es-ES"/>
        </w:rPr>
        <w:t>mientras</w:t>
      </w:r>
      <w:proofErr w:type="gramEnd"/>
      <w:r w:rsidRPr="00F52F06">
        <w:rPr>
          <w:lang w:val="es-ES"/>
        </w:rPr>
        <w:t xml:space="preserve"> que los niños siguen asistiendo mediante otras medidas. Estos pueden incluir grupos escolares más pequeños, aumento de la distancia física entre los niños de la clase, promoción del lavado de manos y clases al aire libre. En caso de enfermedad, en todos los casos es aconsejable el aislamiento estricto de los niños enfermos y del personal de los centros de atención a domicilio o sanitaria.</w:t>
      </w:r>
    </w:p>
    <w:p w:rsidR="00FC00AF" w:rsidRPr="00F52F06" w:rsidRDefault="00FC00AF" w:rsidP="00F52F06">
      <w:pPr>
        <w:jc w:val="both"/>
        <w:rPr>
          <w:lang w:val="es-ES"/>
        </w:rPr>
      </w:pPr>
      <w:r w:rsidRPr="00F52F06">
        <w:rPr>
          <w:lang w:val="es-ES"/>
        </w:rPr>
        <w:t xml:space="preserve">El impacto del cierre generalizado de escuelas en la limitación de la progresión de la pandemia COVID-19 es incierto. Las pruebas procedentes de estudios de modelización de la gripe estacional y pandémica han demostrado que los cierres proactivos de escuelas antes del pico de actividad del virus de la gripe han tenido un efecto positivo en la reducción de la transmisión local y el retraso del pico de actividad de la gripe [73]. Mientras que COVID-19 causa enfermedad en los niños, es mayormente leve, y no se sabe si los niños asintomáticos o levemente sintomáticos juegan un papel importante en la transmisión del virus. Por lo tanto, los cierres de escuelas proactivos deben ser cuidadosamente considerados en el contexto de una serie de capas de prevención y mitigación para reducir la transmisión de COVID-19 sopesando el impacto esperado de la epidemia frente a los efectos adversos de dichos cierres en la comunidad. Los cierres de escuelas pueden influir en la disponibilidad de personal sanitario, debido a la necesidad de atender a sus hijos cuando no están escolarizados. Además, si se pide a los abuelos que cuiden de los hijos, los beneficios de una menor transmisión entre los hijos podrían verse compensados por la </w:t>
      </w:r>
      <w:r w:rsidRPr="00F52F06">
        <w:rPr>
          <w:lang w:val="es-ES"/>
        </w:rPr>
        <w:lastRenderedPageBreak/>
        <w:t>transmisión a un grupo de población más vulnerable. Para que el cierre de las escuelas sea eficaz, debe evitarse la mezcla de niños en edad escolar en otros entornos fuera de las escuelas.</w:t>
      </w:r>
    </w:p>
    <w:p w:rsidR="00FC00AF" w:rsidRPr="00F52F06" w:rsidRDefault="00FC00AF" w:rsidP="00F52F06">
      <w:pPr>
        <w:jc w:val="both"/>
        <w:rPr>
          <w:lang w:val="es-ES"/>
        </w:rPr>
      </w:pPr>
      <w:r w:rsidRPr="00F52F06">
        <w:rPr>
          <w:lang w:val="es-ES"/>
        </w:rPr>
        <w:t>Los cierres de escuelas proactivos pueden considerarse un medio para reducir la carga de los casos de gripe en los sistemas sanitarios, especialmente si la gripe está circulando en la comunidad. Esto podría crear capacidad para manejar casos de COVID-19 en los escenarios 2 y 3. Cierres reactivos de escuelas pueden ser necesarios como consecuencia de la transmisión generalizada del virus en la comunidad y entornos educativos en el escenario 4. Tal escuela reactiva y día-Los cierres de los servicios de atención médica probablemente no reduzcan el impacto de la epidemia, pero pueden ser necesarios debido al elevado absentismo y a problemas operacionales.</w:t>
      </w:r>
    </w:p>
    <w:p w:rsidR="00FC00AF" w:rsidRPr="0046705A" w:rsidRDefault="00FC00AF" w:rsidP="00F52F06">
      <w:pPr>
        <w:jc w:val="both"/>
        <w:rPr>
          <w:i/>
          <w:lang w:val="es-ES"/>
        </w:rPr>
      </w:pPr>
      <w:r w:rsidRPr="0046705A">
        <w:rPr>
          <w:i/>
          <w:lang w:val="es-ES"/>
        </w:rPr>
        <w:t>Medidas en el lugar de trabajo</w:t>
      </w:r>
    </w:p>
    <w:p w:rsidR="00FC00AF" w:rsidRPr="00F52F06" w:rsidRDefault="00FC00AF" w:rsidP="00F52F06">
      <w:pPr>
        <w:jc w:val="both"/>
        <w:rPr>
          <w:lang w:val="es-ES"/>
        </w:rPr>
      </w:pPr>
      <w:r w:rsidRPr="00F52F06">
        <w:rPr>
          <w:lang w:val="es-ES"/>
        </w:rPr>
        <w:t>Las medidas en el lugar de trabajo se refieren a una variedad de medidas para reducir el riesgo de transmisión mediante la disminución de las oportunidades de contacto en el lugar de trabajo y la comunidad. Estas medidas podrían incluir, por ejemplo: horarios/turnos de trabajo flexibles para los empleados, la oportunidad de trabajo a distancia/teletrabajo, el fomento de medidas de distanciamiento físico dentro del espacio de trabajo, un mayor uso del correo electrónico y teleconferencias para reducir los contactos estrechos, reducción del contacto entre empleados y clientes, reducción del contacto entre empleados, adopción de políticas de vacaciones flexibles y promoción del uso de otras medidas de protección personal y medioambientales [78].</w:t>
      </w:r>
    </w:p>
    <w:p w:rsidR="00FC00AF" w:rsidRPr="00F52F06" w:rsidRDefault="00FC00AF" w:rsidP="00F52F06">
      <w:pPr>
        <w:jc w:val="both"/>
        <w:rPr>
          <w:lang w:val="es-ES"/>
        </w:rPr>
      </w:pPr>
      <w:r w:rsidRPr="00F52F06">
        <w:rPr>
          <w:lang w:val="es-ES"/>
        </w:rPr>
        <w:t>El COVID-19 puede transmitirse de persona a persona en los lugares de trabajo y en otros lugares públicos donde las personas se reúnen en espacios cerrados durante largos períodos. Por lo tanto, la transmisión viral puede reducirse disminuyendo la frecuencia y la duración de las interacciones sociales y los contactos físicos. Los empleadores deben alentar y apoyar el aislamiento de los empleados en el hogar en caso de que presenten síntomas respiratorios; deben realizarse esfuerzos para identificar a las personas sintomáticas en el lugar de trabajo con este fin.</w:t>
      </w:r>
    </w:p>
    <w:p w:rsidR="00FC00AF" w:rsidRPr="0046705A" w:rsidRDefault="00FC00AF" w:rsidP="00F52F06">
      <w:pPr>
        <w:jc w:val="both"/>
        <w:rPr>
          <w:i/>
          <w:lang w:val="es-ES"/>
        </w:rPr>
      </w:pPr>
      <w:r w:rsidRPr="0046705A">
        <w:rPr>
          <w:i/>
          <w:lang w:val="es-ES"/>
        </w:rPr>
        <w:t>Medidas relacionadas con las reuniones de masas</w:t>
      </w:r>
    </w:p>
    <w:p w:rsidR="00FC00AF" w:rsidRPr="00F52F06" w:rsidRDefault="00FC00AF" w:rsidP="00F52F06">
      <w:pPr>
        <w:jc w:val="both"/>
        <w:rPr>
          <w:lang w:val="es-ES"/>
        </w:rPr>
      </w:pPr>
      <w:r w:rsidRPr="00F52F06">
        <w:rPr>
          <w:lang w:val="es-ES"/>
        </w:rPr>
        <w:lastRenderedPageBreak/>
        <w:t xml:space="preserve">Las reuniones de masas, como eventos deportivos, conciertos, actos religiosos y conferencias, aumentan el número de contactos estrechos </w:t>
      </w:r>
      <w:proofErr w:type="gramStart"/>
      <w:r w:rsidRPr="00F52F06">
        <w:rPr>
          <w:lang w:val="es-ES"/>
        </w:rPr>
        <w:t>entre</w:t>
      </w:r>
      <w:proofErr w:type="gramEnd"/>
      <w:r w:rsidRPr="00F52F06">
        <w:rPr>
          <w:lang w:val="es-ES"/>
        </w:rPr>
        <w:t xml:space="preserve"> las personas durante largos períodos, a veces en espacios confinados, y pueden asistir personas que hayan viajado desde áreas extensas con diferentes niveles de transmisión comunitaria del virus. Por lo tanto, las reuniones masivas pueden llevar a la introducción del virus en la comunidad que acoge el evento y/o facilitar la transmisión y propagación del virus.</w:t>
      </w:r>
    </w:p>
    <w:p w:rsidR="00FC00AF" w:rsidRPr="00F52F06" w:rsidRDefault="00FC00AF" w:rsidP="00F52F06">
      <w:pPr>
        <w:jc w:val="both"/>
        <w:rPr>
          <w:lang w:val="es-ES"/>
        </w:rPr>
      </w:pPr>
      <w:r w:rsidRPr="00F52F06">
        <w:rPr>
          <w:lang w:val="es-ES"/>
        </w:rPr>
        <w:t>Las medidas para reducir el riesgo que plantean las reuniones de masas incluyen medidas de distanciamiento interpersonal para evitar el hacinamiento y medidas organizativas, como la cancelación o el aplazamiento de un evento. Los datos procedentes de modelos de gripe estacional y pandémica indican que durante la fase de mitigación, las cancelaciones de las concentraciones masivas antes del pico de epidemias o pandemias pueden reducir la transmisión del virus. Por lo tanto, se recomienda la cancelación de las reuniones en masa en las zonas en que la comunidad está en proceso de transmisión. La decisión de cancelación deberá ser coordinada por el organizador y las autoridades de salud pública y otras autoridades nacionales. Deberían estudiarse modos alternativos de transmitir los acontecimientos. En caso de que se celebren reuniones masivas, se debe aconsejar a las personas de alto riesgo que no participen. Deben aplicarse otras medidas de protección personal y medio ambiente.</w:t>
      </w:r>
    </w:p>
    <w:p w:rsidR="00FC00AF" w:rsidRPr="00F52F06" w:rsidRDefault="00FC00AF" w:rsidP="00F52F06">
      <w:pPr>
        <w:jc w:val="both"/>
        <w:rPr>
          <w:lang w:val="es-ES"/>
        </w:rPr>
      </w:pPr>
      <w:r w:rsidRPr="00F52F06">
        <w:rPr>
          <w:lang w:val="es-ES"/>
        </w:rPr>
        <w:t>Debido a los importantes efectos secundarios (sociales, económicos, etc.) de las medidas de distanciamiento social, la decisión sobre su aplicación debe basarse en una evaluación del riesgo caso por caso, en función del impacto de la epidemia y de la situación epidemiológica local [55].</w:t>
      </w:r>
    </w:p>
    <w:p w:rsidR="00FC00AF" w:rsidRPr="0046705A" w:rsidRDefault="00FC00AF" w:rsidP="00F52F06">
      <w:pPr>
        <w:jc w:val="both"/>
        <w:rPr>
          <w:b/>
          <w:lang w:val="es-ES"/>
        </w:rPr>
      </w:pPr>
      <w:r w:rsidRPr="0046705A">
        <w:rPr>
          <w:b/>
          <w:lang w:val="es-ES"/>
        </w:rPr>
        <w:t>Medidas relacionadas con los viajes</w:t>
      </w:r>
    </w:p>
    <w:p w:rsidR="00FC00AF" w:rsidRPr="00F52F06" w:rsidRDefault="00FC00AF" w:rsidP="00F52F06">
      <w:pPr>
        <w:jc w:val="both"/>
        <w:rPr>
          <w:lang w:val="es-ES"/>
        </w:rPr>
      </w:pPr>
      <w:r w:rsidRPr="00F52F06">
        <w:rPr>
          <w:lang w:val="es-ES"/>
        </w:rPr>
        <w:t>El viaje facilita la propagación de COVID-19 desde las zonas afectadas a las no afectadas. Las restricciones a los viajes y al comercio durante un evento de salud pública de interés internacional (</w:t>
      </w:r>
      <w:proofErr w:type="spellStart"/>
      <w:r w:rsidRPr="00F52F06">
        <w:rPr>
          <w:lang w:val="es-ES"/>
        </w:rPr>
        <w:t>PHEIC</w:t>
      </w:r>
      <w:proofErr w:type="spellEnd"/>
      <w:r w:rsidRPr="00F52F06">
        <w:rPr>
          <w:lang w:val="es-ES"/>
        </w:rPr>
        <w:t>) están reguladas por el Reglamento Sanitario Internacional (</w:t>
      </w:r>
      <w:proofErr w:type="spellStart"/>
      <w:r w:rsidRPr="00F52F06">
        <w:rPr>
          <w:lang w:val="es-ES"/>
        </w:rPr>
        <w:t>RSI</w:t>
      </w:r>
      <w:proofErr w:type="spellEnd"/>
      <w:r w:rsidRPr="00F52F06">
        <w:rPr>
          <w:lang w:val="es-ES"/>
        </w:rPr>
        <w:t>), parte III.</w:t>
      </w:r>
    </w:p>
    <w:p w:rsidR="00FC00AF" w:rsidRPr="0046705A" w:rsidRDefault="00FC00AF" w:rsidP="00F52F06">
      <w:pPr>
        <w:jc w:val="both"/>
        <w:rPr>
          <w:i/>
          <w:lang w:val="es-ES"/>
        </w:rPr>
      </w:pPr>
      <w:r w:rsidRPr="0046705A">
        <w:rPr>
          <w:i/>
          <w:lang w:val="es-ES"/>
        </w:rPr>
        <w:t>Consejos de viaje</w:t>
      </w:r>
    </w:p>
    <w:p w:rsidR="00FC00AF" w:rsidRPr="00F52F06" w:rsidRDefault="00FC00AF" w:rsidP="00F52F06">
      <w:pPr>
        <w:jc w:val="both"/>
        <w:rPr>
          <w:lang w:val="es-ES"/>
        </w:rPr>
      </w:pPr>
      <w:r w:rsidRPr="00F52F06">
        <w:rPr>
          <w:lang w:val="es-ES"/>
        </w:rPr>
        <w:t xml:space="preserve">Cuando se viaja es mejor evitar el contacto con personas enfermas, en particular las que tienen síntomas respiratorios y fiebre. Los viajeros también deben practicar una buena higiene de las manos. Los viajeros que desarrollen síntomas respiratorios agudos dentro de los 14 días siguientes </w:t>
      </w:r>
      <w:r w:rsidRPr="00F52F06">
        <w:rPr>
          <w:lang w:val="es-ES"/>
        </w:rPr>
        <w:lastRenderedPageBreak/>
        <w:t>a su regreso de las zonas con transmisión local en curso deben recibir atención médica inmediata, idealmente por teléfono primero, e indicar su historial de viaje al especialista sanitario. Varios países de la UE/</w:t>
      </w:r>
      <w:proofErr w:type="spellStart"/>
      <w:r w:rsidRPr="00F52F06">
        <w:rPr>
          <w:lang w:val="es-ES"/>
        </w:rPr>
        <w:t>EEE</w:t>
      </w:r>
      <w:proofErr w:type="spellEnd"/>
      <w:r w:rsidRPr="00F52F06">
        <w:rPr>
          <w:lang w:val="es-ES"/>
        </w:rPr>
        <w:t xml:space="preserve"> han emitido, o están considerando, consejos de viaje. Ese asesoramiento será menos útil en las hipótesis 3 a 4, cuando se prevé que la transmisión de información a la comunidad se produzca en más lugares.</w:t>
      </w:r>
    </w:p>
    <w:p w:rsidR="00FC00AF" w:rsidRPr="0046705A" w:rsidRDefault="00FC00AF" w:rsidP="00F52F06">
      <w:pPr>
        <w:jc w:val="both"/>
        <w:rPr>
          <w:i/>
          <w:lang w:val="es-ES"/>
        </w:rPr>
      </w:pPr>
      <w:r w:rsidRPr="0046705A">
        <w:rPr>
          <w:i/>
          <w:lang w:val="es-ES"/>
        </w:rPr>
        <w:t>Restricciones de viaje</w:t>
      </w:r>
    </w:p>
    <w:p w:rsidR="00FC00AF" w:rsidRPr="00F52F06" w:rsidRDefault="00FC00AF" w:rsidP="00F52F06">
      <w:pPr>
        <w:jc w:val="both"/>
        <w:rPr>
          <w:lang w:val="es-ES"/>
        </w:rPr>
      </w:pPr>
      <w:r w:rsidRPr="00F52F06">
        <w:rPr>
          <w:lang w:val="es-ES"/>
        </w:rPr>
        <w:t>China, Italia y algunos otros países han utilizado cuarentenas de área, o el llamado cordón sanitario’ además de otras medidas en las grandes ciudades, con el efecto aparente de retrasar la propagación de esta enfermedad en China [16]. Aparte de la experiencia en China y las evaluaciones históricas de las medidas adoptadas durante la pandemia de gripe de 1918, hay pocas pruebas en otros lugares que indiquen que esas medidas servirían para combatir las epidemias de virus respiratorios, a menos que se aplique con tal rigor que no haya absolutamente ningún movimiento a través del cordón’ y haya una transmisión previa muy baja fuera del cordón’ [79].</w:t>
      </w:r>
    </w:p>
    <w:p w:rsidR="00FC00AF" w:rsidRPr="0046705A" w:rsidRDefault="00FC00AF" w:rsidP="00F52F06">
      <w:pPr>
        <w:jc w:val="both"/>
        <w:rPr>
          <w:i/>
          <w:lang w:val="es-ES"/>
        </w:rPr>
      </w:pPr>
      <w:r w:rsidRPr="0046705A">
        <w:rPr>
          <w:i/>
          <w:lang w:val="es-ES"/>
        </w:rPr>
        <w:t>Control de entrada y salida de viajeros</w:t>
      </w:r>
    </w:p>
    <w:p w:rsidR="00FC00AF" w:rsidRPr="00FE6B27" w:rsidRDefault="00FC00AF" w:rsidP="00F52F06">
      <w:pPr>
        <w:jc w:val="both"/>
        <w:rPr>
          <w:lang w:val="es-ES"/>
        </w:rPr>
      </w:pPr>
      <w:r w:rsidRPr="00FE6B27">
        <w:rPr>
          <w:lang w:val="es-ES"/>
        </w:rPr>
        <w:t>La detección de COVID-19 implica el uso de exploración térmica y/ o detección de síntomas. Las pruebas disponibles sugieren que los exámenes de entrada y salida no son eficaces para retrasar o mitigar una pandemia [55,80] o para detectar a los viajeros entrantes o salientes con enfermedades infecciosas.</w:t>
      </w:r>
    </w:p>
    <w:p w:rsidR="00FC00AF" w:rsidRPr="000B7D63" w:rsidRDefault="00FC00AF" w:rsidP="00F52F06">
      <w:pPr>
        <w:jc w:val="both"/>
        <w:rPr>
          <w:b/>
          <w:lang w:val="es-ES"/>
        </w:rPr>
      </w:pPr>
      <w:r w:rsidRPr="000B7D63">
        <w:rPr>
          <w:b/>
          <w:lang w:val="es-ES"/>
        </w:rPr>
        <w:t>Limpieza ambiental y descontaminación de la ventilación</w:t>
      </w:r>
    </w:p>
    <w:p w:rsidR="00FC00AF" w:rsidRPr="00F52F06" w:rsidRDefault="00FC00AF" w:rsidP="00F52F06">
      <w:pPr>
        <w:jc w:val="both"/>
        <w:rPr>
          <w:lang w:val="es-ES"/>
        </w:rPr>
      </w:pPr>
      <w:r w:rsidRPr="00F52F06">
        <w:rPr>
          <w:lang w:val="es-ES"/>
        </w:rPr>
        <w:t xml:space="preserve">El </w:t>
      </w:r>
      <w:proofErr w:type="spellStart"/>
      <w:r w:rsidRPr="00F52F06">
        <w:rPr>
          <w:lang w:val="es-ES"/>
        </w:rPr>
        <w:t>ECDC</w:t>
      </w:r>
      <w:proofErr w:type="spellEnd"/>
      <w:r w:rsidRPr="00F52F06">
        <w:rPr>
          <w:lang w:val="es-ES"/>
        </w:rPr>
        <w:t xml:space="preserve"> ha publicado una Guía provisional para la limpieza medioambiental en instalaciones no sanitarias expuestas a 2019-nCoV para ofrecer opciones de limpieza medioambiental y descontaminación en instalaciones no </w:t>
      </w:r>
      <w:proofErr w:type="gramStart"/>
      <w:r w:rsidRPr="00F52F06">
        <w:rPr>
          <w:lang w:val="es-ES"/>
        </w:rPr>
        <w:t>sanitarias</w:t>
      </w:r>
      <w:proofErr w:type="gramEnd"/>
      <w:r w:rsidRPr="00F52F06">
        <w:rPr>
          <w:lang w:val="es-ES"/>
        </w:rPr>
        <w:t xml:space="preserve"> (p.ej. habitaciones, oficinas públicas, transportes, escuelas, etc.) donde los casos confirmados por COVID-19 han sido diagnosticados y/o ingresados en el hospital [81]. Aunque no hay pruebas de la eficacia de la ventilación mecánica o natural del aire para reducir la transmisión de COVID-19, hay plausibilidad mecanicista, y debe aplicarse y mejorarse especialmente en entornos donde las personas se reúnen regularmente [73]. Puede considerarse la posibilidad de aumentar la frecuencia de la </w:t>
      </w:r>
      <w:r w:rsidRPr="00F52F06">
        <w:rPr>
          <w:lang w:val="es-ES"/>
        </w:rPr>
        <w:lastRenderedPageBreak/>
        <w:t>limpieza y el mantenimiento de las unidades de ventilación y aire acondicionado.</w:t>
      </w:r>
    </w:p>
    <w:p w:rsidR="00FC00AF" w:rsidRPr="000B7D63" w:rsidRDefault="00FC00AF" w:rsidP="00F52F06">
      <w:pPr>
        <w:jc w:val="both"/>
        <w:rPr>
          <w:b/>
          <w:lang w:val="es-ES"/>
        </w:rPr>
      </w:pPr>
      <w:r w:rsidRPr="000B7D63">
        <w:rPr>
          <w:b/>
          <w:lang w:val="es-ES"/>
        </w:rPr>
        <w:t>Estrategia de pruebas y vigilancia</w:t>
      </w:r>
    </w:p>
    <w:p w:rsidR="00FC00AF" w:rsidRPr="000B7D63" w:rsidRDefault="00FC00AF" w:rsidP="00F52F06">
      <w:pPr>
        <w:jc w:val="both"/>
        <w:rPr>
          <w:b/>
          <w:lang w:val="es-ES"/>
        </w:rPr>
      </w:pPr>
      <w:r w:rsidRPr="000B7D63">
        <w:rPr>
          <w:b/>
          <w:lang w:val="es-ES"/>
        </w:rPr>
        <w:t>Pruebas de laboratorio</w:t>
      </w:r>
    </w:p>
    <w:p w:rsidR="00FC00AF" w:rsidRPr="00F52F06" w:rsidRDefault="00FC00AF" w:rsidP="00F52F06">
      <w:pPr>
        <w:jc w:val="both"/>
        <w:rPr>
          <w:lang w:val="es-ES"/>
        </w:rPr>
      </w:pPr>
      <w:r w:rsidRPr="00F52F06">
        <w:rPr>
          <w:lang w:val="es-ES"/>
        </w:rPr>
        <w:t xml:space="preserve">Las pruebas de laboratorio oportunas y precisas de las muestras de los </w:t>
      </w:r>
      <w:proofErr w:type="gramStart"/>
      <w:r w:rsidRPr="00F52F06">
        <w:rPr>
          <w:lang w:val="es-ES"/>
        </w:rPr>
        <w:t>casos</w:t>
      </w:r>
      <w:proofErr w:type="gramEnd"/>
      <w:r w:rsidRPr="00F52F06">
        <w:rPr>
          <w:lang w:val="es-ES"/>
        </w:rPr>
        <w:t xml:space="preserve"> investigados son una parte esencial del manejo de COVID-19 y de las infecciones emergentes en general. Sin embargo, cualquier escasez de capacidad de diagnóstico de laboratorio a nivel nacional o local dificultará la respuesta a las epidemias. Si los países necesitan ayuda en las pruebas, un grupo de laboratorios de referencia especializados ha ofrecido apoyo dentro de la UE/</w:t>
      </w:r>
      <w:proofErr w:type="spellStart"/>
      <w:r w:rsidRPr="00F52F06">
        <w:rPr>
          <w:lang w:val="es-ES"/>
        </w:rPr>
        <w:t>EEE</w:t>
      </w:r>
      <w:proofErr w:type="spellEnd"/>
      <w:r w:rsidRPr="00F52F06">
        <w:rPr>
          <w:lang w:val="es-ES"/>
        </w:rPr>
        <w:t xml:space="preserve"> [82]. Los Estados miembros deben vigilar los cambios en la situación epidémica y estar preparados para ajustar la capacidad de diagnóstico de laboratorio a las necesidades cambiantes. Anticipándose a un rápido aumento de la demanda, los países deberían seguir desplegando la capacidad de las pruebas de diagnóstico primario a los laboratorios clínicos y de diagnóstico locales. Los tipos de muestras que deben recogerse figuran en la guía del laboratorio de la OMS [83].</w:t>
      </w:r>
    </w:p>
    <w:p w:rsidR="00FC00AF" w:rsidRPr="00F52F06" w:rsidRDefault="00FC00AF" w:rsidP="00F52F06">
      <w:pPr>
        <w:jc w:val="both"/>
        <w:rPr>
          <w:lang w:val="es-ES"/>
        </w:rPr>
      </w:pPr>
      <w:r w:rsidRPr="00F52F06">
        <w:rPr>
          <w:lang w:val="es-ES"/>
        </w:rPr>
        <w:t xml:space="preserve">Cuando los laboratorios de diagnóstico hayan establecido sus ensayos de detección del SARS-Cov-2 y confirmado sus primeros cinco resultados positivos y diez negativos de detección con los laboratorios nacionales de referencia del SARS-Cov-2 o los laboratorios internacionales de referencia [83], los laboratorios de diagnóstico pueden confirmar los resultados de las pruebas por el gen objetivo secundario en su propio laboratorio. En los países con transmisión limitada o conglomerados locales, los especímenes positivos deben someterse a confirmación mediante la selección de un segundo gen de SARS-Cov-2 en un ensayo de </w:t>
      </w:r>
      <w:proofErr w:type="spellStart"/>
      <w:r w:rsidRPr="00F52F06">
        <w:rPr>
          <w:lang w:val="es-ES"/>
        </w:rPr>
        <w:t>RT-PCR</w:t>
      </w:r>
      <w:proofErr w:type="spellEnd"/>
      <w:r w:rsidRPr="00F52F06">
        <w:rPr>
          <w:lang w:val="es-ES"/>
        </w:rPr>
        <w:t>.</w:t>
      </w:r>
    </w:p>
    <w:p w:rsidR="00FC00AF" w:rsidRPr="00FE6B27" w:rsidRDefault="00FC00AF" w:rsidP="00F52F06">
      <w:pPr>
        <w:jc w:val="both"/>
        <w:rPr>
          <w:lang w:val="es-ES"/>
        </w:rPr>
      </w:pPr>
      <w:r w:rsidRPr="00FE6B27">
        <w:rPr>
          <w:lang w:val="es-ES"/>
        </w:rPr>
        <w:t xml:space="preserve">En las zonas con transmisión comunitaria local de COVID-19, la detección por </w:t>
      </w:r>
      <w:proofErr w:type="spellStart"/>
      <w:r w:rsidRPr="00FE6B27">
        <w:rPr>
          <w:lang w:val="es-ES"/>
        </w:rPr>
        <w:t>RT-PCR</w:t>
      </w:r>
      <w:proofErr w:type="spellEnd"/>
      <w:r w:rsidRPr="00FE6B27">
        <w:rPr>
          <w:lang w:val="es-ES"/>
        </w:rPr>
        <w:t xml:space="preserve"> de un único objetivo discriminatorio se considera suficiente [83]. Los ensayos de confirmación deben realizarse únicamente para muestras en las que el primer resultado no sea técnicamente interpretable o el valor umbral del ciclo </w:t>
      </w:r>
      <w:proofErr w:type="spellStart"/>
      <w:r w:rsidRPr="00FE6B27">
        <w:rPr>
          <w:lang w:val="es-ES"/>
        </w:rPr>
        <w:t>RT-PCR</w:t>
      </w:r>
      <w:proofErr w:type="spellEnd"/>
      <w:r w:rsidRPr="00FE6B27">
        <w:rPr>
          <w:lang w:val="es-ES"/>
        </w:rPr>
        <w:t xml:space="preserve"> sea superior a 35. En tal caso, se aconseja la toma de muestras adicionales o la repetición de las pruebas y la confirmación. Se están desarrollando ensayos serológicos, y la recogida de muestras séricas es el inicio de síntomas, o en el momento de la admisión y en la fase de convalecencia, o en el momento del alta, será útil para estudios </w:t>
      </w:r>
      <w:proofErr w:type="spellStart"/>
      <w:r w:rsidRPr="00FE6B27">
        <w:rPr>
          <w:lang w:val="es-ES"/>
        </w:rPr>
        <w:lastRenderedPageBreak/>
        <w:t>seroepidemiológicos</w:t>
      </w:r>
      <w:proofErr w:type="spellEnd"/>
      <w:r w:rsidRPr="00FE6B27">
        <w:rPr>
          <w:lang w:val="es-ES"/>
        </w:rPr>
        <w:t xml:space="preserve"> posteriores y debe hacerse para pacientes hospitalizados y durante brotes específicos, como en escuelas o instalaciones confinadas. Hay varios ensayos comerciales de SARS-Cov-2 en el mercado, sin embargo, la información sobre su rendimiento clínico sigue siendo limitada. La validación de los ensayos comerciales es una prioridad urgente que algunos laboratorios han comenzado a abordar.</w:t>
      </w:r>
    </w:p>
    <w:p w:rsidR="00FC00AF" w:rsidRPr="00F52F06" w:rsidRDefault="00FC00AF" w:rsidP="00F52F06">
      <w:pPr>
        <w:jc w:val="both"/>
        <w:rPr>
          <w:lang w:val="es-ES"/>
        </w:rPr>
      </w:pPr>
      <w:r w:rsidRPr="00F52F06">
        <w:rPr>
          <w:lang w:val="es-ES"/>
        </w:rPr>
        <w:t>Las pruebas de influenza al menos de los pacientes hospitalizados con infecciones respiratorias agudas graves (SARI) deben continuarse mientras continúe la circulación local de la gripe para iniciar el tratamiento antiviral precoz de los pacientes infectados por la gripe. El diagnóstico diferencial también es clave para el aislamiento y el rastreo de contacto de los casos COVID-19.</w:t>
      </w:r>
    </w:p>
    <w:p w:rsidR="00FC00AF" w:rsidRPr="00F52F06" w:rsidRDefault="00FC00AF" w:rsidP="00F52F06">
      <w:pPr>
        <w:jc w:val="both"/>
        <w:rPr>
          <w:lang w:val="es-ES"/>
        </w:rPr>
      </w:pPr>
      <w:r w:rsidRPr="00F52F06">
        <w:rPr>
          <w:lang w:val="es-ES"/>
        </w:rPr>
        <w:t xml:space="preserve">Se recomienda la vigilancia virológica centinela de pacientes ambulatorios con infecciones respiratorias agudas/enfermedad </w:t>
      </w:r>
      <w:proofErr w:type="spellStart"/>
      <w:r w:rsidRPr="00F52F06">
        <w:rPr>
          <w:lang w:val="es-ES"/>
        </w:rPr>
        <w:t>pseudogripal</w:t>
      </w:r>
      <w:proofErr w:type="spellEnd"/>
      <w:r w:rsidRPr="00F52F06">
        <w:rPr>
          <w:lang w:val="es-ES"/>
        </w:rPr>
        <w:t xml:space="preserve"> (ARI/</w:t>
      </w:r>
      <w:proofErr w:type="spellStart"/>
      <w:r w:rsidRPr="00F52F06">
        <w:rPr>
          <w:lang w:val="es-ES"/>
        </w:rPr>
        <w:t>ILI</w:t>
      </w:r>
      <w:proofErr w:type="spellEnd"/>
      <w:r w:rsidRPr="00F52F06">
        <w:rPr>
          <w:lang w:val="es-ES"/>
        </w:rPr>
        <w:t xml:space="preserve">) para el seguimiento de COVID-19, basada en la vigilancia existente de la gripe (ver sección de Vigilancia). Un subgrupo de pacientes debe tomarse muestras en función de la distribución geográfica y poblacional. A intervalos regulares, se enviará un lote representativo de muestras positivas a un laboratorio de referencia/referencia para su confirmación y posterior caracterización con el fin de identificar y seguir los cambios evolutivos del virus. Deben continuarse los ensayos de COVID-19 en muestras de centros de vigilancia ambulatorios centinela durante el mayor tiempo posible. En caso de que haya escasez de material de muestreo, el frotamiento </w:t>
      </w:r>
      <w:proofErr w:type="spellStart"/>
      <w:r w:rsidRPr="00F52F06">
        <w:rPr>
          <w:lang w:val="es-ES"/>
        </w:rPr>
        <w:t>orofaríngeo</w:t>
      </w:r>
      <w:proofErr w:type="spellEnd"/>
      <w:r w:rsidRPr="00F52F06">
        <w:rPr>
          <w:lang w:val="es-ES"/>
        </w:rPr>
        <w:t xml:space="preserve"> y nasofaríngeo puede realizarse con un hisopo y combinarse para una prueba de diagnóstico.</w:t>
      </w:r>
    </w:p>
    <w:p w:rsidR="00FC00AF" w:rsidRPr="00F52F06" w:rsidRDefault="00FC00AF" w:rsidP="00F52F06">
      <w:pPr>
        <w:jc w:val="both"/>
        <w:rPr>
          <w:lang w:val="es-ES"/>
        </w:rPr>
      </w:pPr>
      <w:r w:rsidRPr="00F52F06">
        <w:rPr>
          <w:lang w:val="es-ES"/>
        </w:rPr>
        <w:t>Según la directriz de bioseguridad de la OMS, los trabajos de laboratorio de diagnóstico no prospectivo (por ejemplo, secuenciación, prueba de amplificación de ácido nucleico [</w:t>
      </w:r>
      <w:proofErr w:type="spellStart"/>
      <w:r w:rsidRPr="00F52F06">
        <w:rPr>
          <w:lang w:val="es-ES"/>
        </w:rPr>
        <w:t>NAAT</w:t>
      </w:r>
      <w:proofErr w:type="spellEnd"/>
      <w:r w:rsidRPr="00F52F06">
        <w:rPr>
          <w:lang w:val="es-ES"/>
        </w:rPr>
        <w:t>]) deben realizarse en una instalación utilizando procedimientos equivalentes al nivel de bioseguridad 2 (BSL-2) y trabajos de propagación (por ejemplo, ensayos de cultivo de virus, aislamiento o neutralización) deben llevarse a cabo en un laboratorio de contención con flujo de aire direccional interno (BSL-3). Las muestras de pacientes de casos sospechosos o confirmados deben transportarse como UN3373, sustancia biológica de categoría B’. Los cultivos virales o aislados deben transportarse como sustancia infecciosa de la categoría A, UN2814, que afecta a los seres humanos’ [84].</w:t>
      </w:r>
    </w:p>
    <w:p w:rsidR="00FC00AF" w:rsidRPr="00F52F06" w:rsidRDefault="00FC00AF" w:rsidP="00F52F06">
      <w:pPr>
        <w:jc w:val="both"/>
        <w:rPr>
          <w:lang w:val="es-ES"/>
        </w:rPr>
      </w:pPr>
      <w:r w:rsidRPr="00F52F06">
        <w:rPr>
          <w:lang w:val="es-ES"/>
        </w:rPr>
        <w:lastRenderedPageBreak/>
        <w:t>Los países deberían proporcionar capacitación al personal de laboratorio en el diagnóstico de laboratorio del SARS-Cov-2, ya que se necesita una rápida expansión de la capacidad de diagnóstico de laboratorio.</w:t>
      </w:r>
    </w:p>
    <w:p w:rsidR="00FC00AF" w:rsidRPr="000B7D63" w:rsidRDefault="00FC00AF" w:rsidP="00F52F06">
      <w:pPr>
        <w:jc w:val="both"/>
        <w:rPr>
          <w:b/>
          <w:lang w:val="es-ES"/>
        </w:rPr>
      </w:pPr>
      <w:r w:rsidRPr="000B7D63">
        <w:rPr>
          <w:b/>
          <w:lang w:val="es-ES"/>
        </w:rPr>
        <w:t>Escasez de pruebas de laboratorio para COVID-19</w:t>
      </w:r>
    </w:p>
    <w:p w:rsidR="00FC00AF" w:rsidRPr="00F52F06" w:rsidRDefault="00FC00AF" w:rsidP="00F52F06">
      <w:pPr>
        <w:jc w:val="both"/>
        <w:rPr>
          <w:lang w:val="es-ES"/>
        </w:rPr>
      </w:pPr>
      <w:r w:rsidRPr="00F52F06">
        <w:rPr>
          <w:lang w:val="es-ES"/>
        </w:rPr>
        <w:t xml:space="preserve">Sobre la base de una encuesta rápida de respuesta de 24 horas realizada los días 4 y 5 de marzo, a la que respondieron 15 países de la UE y el </w:t>
      </w:r>
      <w:proofErr w:type="spellStart"/>
      <w:r w:rsidRPr="00F52F06">
        <w:rPr>
          <w:lang w:val="es-ES"/>
        </w:rPr>
        <w:t>EEE</w:t>
      </w:r>
      <w:proofErr w:type="spellEnd"/>
      <w:r w:rsidRPr="00F52F06">
        <w:rPr>
          <w:lang w:val="es-ES"/>
        </w:rPr>
        <w:t xml:space="preserve">, los países informaron de escasez de suministros cebadores, sondas y material de control positivo. Además, se informó de la escasez de </w:t>
      </w:r>
      <w:proofErr w:type="spellStart"/>
      <w:r w:rsidRPr="00F52F06">
        <w:rPr>
          <w:lang w:val="es-ES"/>
        </w:rPr>
        <w:t>EPI</w:t>
      </w:r>
      <w:proofErr w:type="spellEnd"/>
      <w:r w:rsidRPr="00F52F06">
        <w:rPr>
          <w:lang w:val="es-ES"/>
        </w:rPr>
        <w:t>, como respiradores, máscaras quirúrgicas, guantes y desinfectantes para uso en laboratorio. Los principales motivos de la escasez fueron los estrangulamientos de la producción. Sobre la base de la información disponible y de la modelización de los casos previstos en Europa, los laboratorios deben prepararse para aumentar críticamente su volumen de pruebas. La escasez no sólo afecta al diagnóstico del SARS-Cov-2, sino que también repercute en otras pruebas de diagnóstico críticas de enfermedades infecciosas, como la detección de patógenos infecciosos para trasplantes y más allá.</w:t>
      </w:r>
    </w:p>
    <w:p w:rsidR="00FC00AF" w:rsidRPr="000B7D63" w:rsidRDefault="00FC00AF" w:rsidP="00F52F06">
      <w:pPr>
        <w:jc w:val="both"/>
        <w:rPr>
          <w:b/>
          <w:lang w:val="es-ES"/>
        </w:rPr>
      </w:pPr>
      <w:r w:rsidRPr="000B7D63">
        <w:rPr>
          <w:b/>
          <w:lang w:val="es-ES"/>
        </w:rPr>
        <w:t>Pruebas de optimización para COVID-19</w:t>
      </w:r>
    </w:p>
    <w:p w:rsidR="00FC00AF" w:rsidRPr="00F52F06" w:rsidRDefault="00FC00AF" w:rsidP="00F52F06">
      <w:pPr>
        <w:jc w:val="both"/>
        <w:rPr>
          <w:lang w:val="es-ES"/>
        </w:rPr>
      </w:pPr>
      <w:r w:rsidRPr="00F52F06">
        <w:rPr>
          <w:lang w:val="es-ES"/>
        </w:rPr>
        <w:t>Los países de la UE/</w:t>
      </w:r>
      <w:proofErr w:type="spellStart"/>
      <w:r w:rsidRPr="00F52F06">
        <w:rPr>
          <w:lang w:val="es-ES"/>
        </w:rPr>
        <w:t>EEE</w:t>
      </w:r>
      <w:proofErr w:type="spellEnd"/>
      <w:r w:rsidRPr="00F52F06">
        <w:rPr>
          <w:lang w:val="es-ES"/>
        </w:rPr>
        <w:t xml:space="preserve"> podrían estar en diferentes escenarios, incluso dentro del mismo país, y los métodos de ensayo deben adaptarse a la situación a nivel nacional y local.</w:t>
      </w:r>
    </w:p>
    <w:p w:rsidR="00FC00AF" w:rsidRPr="00F52F06" w:rsidRDefault="00FC00AF" w:rsidP="00F52F06">
      <w:pPr>
        <w:jc w:val="both"/>
        <w:rPr>
          <w:lang w:val="es-ES"/>
        </w:rPr>
      </w:pPr>
      <w:r w:rsidRPr="00F52F06">
        <w:rPr>
          <w:lang w:val="es-ES"/>
        </w:rPr>
        <w:t xml:space="preserve">En las hipótesis 0 y 1, la estrategia de ensayo debe ser conforme con la identificación del caso del </w:t>
      </w:r>
      <w:proofErr w:type="spellStart"/>
      <w:r w:rsidRPr="00F52F06">
        <w:rPr>
          <w:lang w:val="es-ES"/>
        </w:rPr>
        <w:t>ECDC</w:t>
      </w:r>
      <w:proofErr w:type="spellEnd"/>
      <w:r w:rsidRPr="00F52F06">
        <w:rPr>
          <w:lang w:val="es-ES"/>
        </w:rPr>
        <w:t xml:space="preserve"> [85]. Además, todos los pacientes con SARI que requieren hospitalización deben ser considerados como casos sospechosos en el momento de la admisión y la prueba. Mientras la gripe siga circulando en la población, los pacientes hospitalizados con SARI también deben someterse a la prueba de la gripe para iniciar un tratamiento antiviral temprano y separarlos de otros pacientes.</w:t>
      </w:r>
    </w:p>
    <w:p w:rsidR="00FC00AF" w:rsidRPr="00F52F06" w:rsidRDefault="00FC00AF" w:rsidP="00F52F06">
      <w:pPr>
        <w:jc w:val="both"/>
        <w:rPr>
          <w:lang w:val="es-ES"/>
        </w:rPr>
      </w:pPr>
      <w:r w:rsidRPr="00F52F06">
        <w:rPr>
          <w:lang w:val="es-ES"/>
        </w:rPr>
        <w:t>Una vez notificada la transmisión local en el país o la zona (hipótesis 2-4), como ya ocurre en la mayoría de los países de la UE/</w:t>
      </w:r>
      <w:proofErr w:type="spellStart"/>
      <w:r w:rsidRPr="00F52F06">
        <w:rPr>
          <w:lang w:val="es-ES"/>
        </w:rPr>
        <w:t>EEE</w:t>
      </w:r>
      <w:proofErr w:type="spellEnd"/>
      <w:r w:rsidRPr="00F52F06">
        <w:rPr>
          <w:lang w:val="es-ES"/>
        </w:rPr>
        <w:t xml:space="preserve">, o muy pronto, todos los pacientes que presenten síntomas de infección respiratoria aguda en atención primaria o en el departamento de accidentes y urgencias de un hospital (primer contacto con el sistema sanitario) deben considerarse casos sospechosos (considerando también la epidemiología local de la gripe). Esto puede implicar que sería necesario realizar un gran número de </w:t>
      </w:r>
      <w:r w:rsidRPr="00F52F06">
        <w:rPr>
          <w:lang w:val="es-ES"/>
        </w:rPr>
        <w:lastRenderedPageBreak/>
        <w:t>pruebas con una capacidad de prueba abrumadora y que habría que establecer grupos prioritarios.</w:t>
      </w:r>
    </w:p>
    <w:p w:rsidR="00FC00AF" w:rsidRPr="00F52F06" w:rsidRDefault="00FC00AF" w:rsidP="00F52F06">
      <w:pPr>
        <w:jc w:val="both"/>
        <w:rPr>
          <w:lang w:val="es-ES"/>
        </w:rPr>
      </w:pPr>
      <w:r w:rsidRPr="00F52F06">
        <w:rPr>
          <w:lang w:val="es-ES"/>
        </w:rPr>
        <w:t>Como enfoque racional, debería considerarse la posibilidad de realizar pruebas prioritarias (en orden decreciente de importancia):</w:t>
      </w:r>
    </w:p>
    <w:p w:rsidR="00FC00AF" w:rsidRPr="00F52F06" w:rsidRDefault="00FC00AF" w:rsidP="00F52F06">
      <w:pPr>
        <w:jc w:val="both"/>
        <w:rPr>
          <w:lang w:val="es-ES"/>
        </w:rPr>
      </w:pPr>
      <w:r w:rsidRPr="00F52F06">
        <w:rPr>
          <w:lang w:val="es-ES"/>
        </w:rPr>
        <w:t xml:space="preserve">1. Pruebas de los pacientes hospitalizados con SARI para informar el tratamiento clínico adecuado, incluido el aislamiento y las medidas de </w:t>
      </w:r>
      <w:proofErr w:type="spellStart"/>
      <w:r w:rsidRPr="00F52F06">
        <w:rPr>
          <w:lang w:val="es-ES"/>
        </w:rPr>
        <w:t>EPI</w:t>
      </w:r>
      <w:proofErr w:type="spellEnd"/>
      <w:r w:rsidRPr="00F52F06">
        <w:rPr>
          <w:lang w:val="es-ES"/>
        </w:rPr>
        <w:t>;</w:t>
      </w:r>
    </w:p>
    <w:p w:rsidR="00FC00AF" w:rsidRPr="00F52F06" w:rsidRDefault="00FC00AF" w:rsidP="00F52F06">
      <w:pPr>
        <w:jc w:val="both"/>
        <w:rPr>
          <w:lang w:val="es-ES"/>
        </w:rPr>
      </w:pPr>
      <w:r w:rsidRPr="00F52F06">
        <w:rPr>
          <w:lang w:val="es-ES"/>
        </w:rPr>
        <w:t>2. Realizar pruebas de los casos de infección respiratoria aguda en hospitales o centros de atención a largo plazo (</w:t>
      </w:r>
      <w:proofErr w:type="spellStart"/>
      <w:r w:rsidRPr="00F52F06">
        <w:rPr>
          <w:lang w:val="es-ES"/>
        </w:rPr>
        <w:t>LTCF</w:t>
      </w:r>
      <w:proofErr w:type="spellEnd"/>
      <w:r w:rsidRPr="00F52F06">
        <w:rPr>
          <w:lang w:val="es-ES"/>
        </w:rPr>
        <w:t xml:space="preserve">) para orientar el control de las infecciones y el uso de </w:t>
      </w:r>
      <w:proofErr w:type="spellStart"/>
      <w:r w:rsidRPr="00F52F06">
        <w:rPr>
          <w:lang w:val="es-ES"/>
        </w:rPr>
        <w:t>EPI</w:t>
      </w:r>
      <w:proofErr w:type="spellEnd"/>
      <w:r w:rsidRPr="00F52F06">
        <w:rPr>
          <w:lang w:val="es-ES"/>
        </w:rPr>
        <w:t xml:space="preserve"> para proteger tanto a las personas vulnerables como al personal sanitario; pruebas de detección del personal sanitario sintomático para orientar las decisiones sobre la exclusión del trabajo y la reincorporación al trabajo; el objetivo es proteger los servicios de salud y asistencia social;</w:t>
      </w:r>
    </w:p>
    <w:p w:rsidR="00FC00AF" w:rsidRPr="00F52F06" w:rsidRDefault="00FC00AF" w:rsidP="00F52F06">
      <w:pPr>
        <w:jc w:val="both"/>
        <w:rPr>
          <w:lang w:val="es-ES"/>
        </w:rPr>
      </w:pPr>
      <w:r w:rsidRPr="00F52F06">
        <w:rPr>
          <w:lang w:val="es-ES"/>
        </w:rPr>
        <w:t>3. Análisis de pacientes con ARI/</w:t>
      </w:r>
      <w:proofErr w:type="spellStart"/>
      <w:r w:rsidRPr="00F52F06">
        <w:rPr>
          <w:lang w:val="es-ES"/>
        </w:rPr>
        <w:t>ILI</w:t>
      </w:r>
      <w:proofErr w:type="spellEnd"/>
      <w:r w:rsidRPr="00F52F06">
        <w:rPr>
          <w:lang w:val="es-ES"/>
        </w:rPr>
        <w:t xml:space="preserve"> en clínicas ambulatorias centinela y entre pacientes ingresados en hospitales con SARI para evaluar la circulación del virus en la población.</w:t>
      </w:r>
    </w:p>
    <w:p w:rsidR="00FC00AF" w:rsidRPr="00F52F06" w:rsidRDefault="00FC00AF" w:rsidP="00F52F06">
      <w:pPr>
        <w:jc w:val="both"/>
        <w:rPr>
          <w:lang w:val="es-ES"/>
        </w:rPr>
      </w:pPr>
      <w:r w:rsidRPr="00F52F06">
        <w:rPr>
          <w:lang w:val="es-ES"/>
        </w:rPr>
        <w:t xml:space="preserve">4. Las personas de edad avanzada con enfermedades crónicas subyacentes, como enfermedades pulmonares, cáncer, insuficiencia cardíaca, enfermedad cerebrovascular, enfermedad renal, enfermedad hepática, diabetes y enfermedades </w:t>
      </w:r>
      <w:r w:rsidR="000B7D63">
        <w:rPr>
          <w:lang w:val="es-ES"/>
        </w:rPr>
        <w:t>que afecten al sistema inmunitario</w:t>
      </w:r>
      <w:r w:rsidRPr="00F52F06">
        <w:rPr>
          <w:lang w:val="es-ES"/>
        </w:rPr>
        <w:t xml:space="preserve"> que presenten signos de enfermedad respiratoria aguda, deberán recibir prioridad para las pruebas, dado que pueden necesitar apoyo respiratorio con mayor rapidez.</w:t>
      </w:r>
    </w:p>
    <w:p w:rsidR="00FC00AF" w:rsidRPr="00F52F06" w:rsidRDefault="00FC00AF" w:rsidP="00F52F06">
      <w:pPr>
        <w:jc w:val="both"/>
        <w:rPr>
          <w:lang w:val="es-ES"/>
        </w:rPr>
      </w:pPr>
      <w:r w:rsidRPr="00F52F06">
        <w:rPr>
          <w:lang w:val="es-ES"/>
        </w:rPr>
        <w:t xml:space="preserve">Los trabajadores de la salud deben aplicar medidas estrictas de IPC al tratar casos sospechosos (ver abajo). Durante el </w:t>
      </w:r>
      <w:proofErr w:type="spellStart"/>
      <w:r w:rsidRPr="00F52F06">
        <w:rPr>
          <w:lang w:val="es-ES"/>
        </w:rPr>
        <w:t>triaje</w:t>
      </w:r>
      <w:proofErr w:type="spellEnd"/>
      <w:r w:rsidRPr="00F52F06">
        <w:rPr>
          <w:lang w:val="es-ES"/>
        </w:rPr>
        <w:t xml:space="preserve">, los casos sospechosos deben recibir una máscara quirúrgica y ser dirigidos a un área separada. Debe considerarse la posibilidad de organizar zonas o instalaciones de clasificación separadas para minimizar el contacto entre los casos sospechosos y otros grupos de pacientes. Esa cohorte también disminuirá las necesidades de personal de los equipos de protección individual. En Corea del Sur y en algunos países de la UE y el </w:t>
      </w:r>
      <w:proofErr w:type="spellStart"/>
      <w:r w:rsidRPr="00F52F06">
        <w:rPr>
          <w:lang w:val="es-ES"/>
        </w:rPr>
        <w:t>EEE</w:t>
      </w:r>
      <w:proofErr w:type="spellEnd"/>
      <w:r w:rsidRPr="00F52F06">
        <w:rPr>
          <w:lang w:val="es-ES"/>
        </w:rPr>
        <w:t xml:space="preserve"> se han establecido instalaciones de autocine para las pruebas.</w:t>
      </w:r>
    </w:p>
    <w:p w:rsidR="00FC00AF" w:rsidRPr="000B7D63" w:rsidRDefault="00FC00AF" w:rsidP="00F52F06">
      <w:pPr>
        <w:jc w:val="both"/>
        <w:rPr>
          <w:b/>
          <w:lang w:val="es-ES"/>
        </w:rPr>
      </w:pPr>
      <w:r w:rsidRPr="000B7D63">
        <w:rPr>
          <w:b/>
          <w:lang w:val="es-ES"/>
        </w:rPr>
        <w:t>Vigilancia</w:t>
      </w:r>
    </w:p>
    <w:p w:rsidR="00FC00AF" w:rsidRPr="00FE6B27" w:rsidRDefault="00FC00AF" w:rsidP="00F52F06">
      <w:pPr>
        <w:jc w:val="both"/>
        <w:rPr>
          <w:lang w:val="es-ES"/>
        </w:rPr>
      </w:pPr>
      <w:r w:rsidRPr="00FE6B27">
        <w:rPr>
          <w:lang w:val="es-ES"/>
        </w:rPr>
        <w:t xml:space="preserve">La vigilancia de COVID-19 se basa actualmente en la definición de caso de la UE para casos probables y confirmados, que se actualizó el 2 de marzo de </w:t>
      </w:r>
      <w:r w:rsidRPr="00FE6B27">
        <w:rPr>
          <w:lang w:val="es-ES"/>
        </w:rPr>
        <w:lastRenderedPageBreak/>
        <w:t>2020 [86] y se ajusta a la definición de caso actualizada de la Organización Mundial de la Salud a partir del 27 de febrero de 2020 para la vigilancia mundial de la infección humana por COVID-19 [85]. La definición para un caso sospechoso incluye: personas con ARI procedentes de un área con transmisión local o contacto con un caso confirmado, así como todos los casos de SARI sin ninguna otra etiología, independientemente del historial de viaje o contacto con un caso confirmado. La inclusión de pacientes hospitalizados (incluidos específicamente los admitidos en la UCI) con SARI, independientemente de su historial de viaje o residencia en zonas localizadas (o más extendidas) transmisión en la UE/</w:t>
      </w:r>
      <w:proofErr w:type="spellStart"/>
      <w:r w:rsidRPr="00FE6B27">
        <w:rPr>
          <w:lang w:val="es-ES"/>
        </w:rPr>
        <w:t>EEE</w:t>
      </w:r>
      <w:proofErr w:type="spellEnd"/>
      <w:r w:rsidRPr="00FE6B27">
        <w:rPr>
          <w:lang w:val="es-ES"/>
        </w:rPr>
        <w:t xml:space="preserve"> en el caso de que la definición sea esencial en esta fase de la epidemia y cuente con el pleno apoyo del </w:t>
      </w:r>
      <w:proofErr w:type="spellStart"/>
      <w:r w:rsidRPr="00FE6B27">
        <w:rPr>
          <w:lang w:val="es-ES"/>
        </w:rPr>
        <w:t>ECDC</w:t>
      </w:r>
      <w:proofErr w:type="spellEnd"/>
      <w:r w:rsidRPr="00FE6B27">
        <w:rPr>
          <w:lang w:val="es-ES"/>
        </w:rPr>
        <w:t xml:space="preserve">. Los casos que se ajusten a los criterios probables o confirmados de la definición del caso deben notificarse a través de </w:t>
      </w:r>
      <w:proofErr w:type="spellStart"/>
      <w:r w:rsidRPr="00FE6B27">
        <w:rPr>
          <w:lang w:val="es-ES"/>
        </w:rPr>
        <w:t>Tessy</w:t>
      </w:r>
      <w:proofErr w:type="spellEnd"/>
      <w:r w:rsidRPr="00FE6B27">
        <w:rPr>
          <w:lang w:val="es-ES"/>
        </w:rPr>
        <w:t xml:space="preserve">. Las variables recogidas se basan en el formulario de notificación de casos de la OMS [87,88]. Los datos se han recogido desde enero de 2020. El </w:t>
      </w:r>
      <w:proofErr w:type="spellStart"/>
      <w:r w:rsidRPr="00FE6B27">
        <w:rPr>
          <w:lang w:val="es-ES"/>
        </w:rPr>
        <w:t>ECDC</w:t>
      </w:r>
      <w:proofErr w:type="spellEnd"/>
      <w:r w:rsidRPr="00FE6B27">
        <w:rPr>
          <w:lang w:val="es-ES"/>
        </w:rPr>
        <w:t xml:space="preserve"> también se propone empezar a recopilar datos sobre el número total de pruebas realizadas para COVID-19 en general y el número de pruebas positivas, en centros ambulatorios centinela y entre pacientes hospitalizados con SARI.</w:t>
      </w:r>
    </w:p>
    <w:p w:rsidR="00FC00AF" w:rsidRPr="00F52F06" w:rsidRDefault="00FC00AF" w:rsidP="00F52F06">
      <w:pPr>
        <w:jc w:val="both"/>
        <w:rPr>
          <w:lang w:val="es-ES"/>
        </w:rPr>
      </w:pPr>
      <w:r w:rsidRPr="00F52F06">
        <w:rPr>
          <w:lang w:val="es-ES"/>
        </w:rPr>
        <w:t>Teniendo en cuenta que los países están avanzando rápidamente en sus epidemias a los escenarios 2-4, los objetivos actuales de vigilancia incluyen:</w:t>
      </w:r>
    </w:p>
    <w:p w:rsidR="007106AB" w:rsidRPr="00F52F06" w:rsidRDefault="00FC00AF" w:rsidP="00F52F06">
      <w:pPr>
        <w:pStyle w:val="Prrafodelista"/>
        <w:numPr>
          <w:ilvl w:val="0"/>
          <w:numId w:val="1"/>
        </w:numPr>
        <w:jc w:val="both"/>
        <w:rPr>
          <w:lang w:val="es-ES"/>
        </w:rPr>
      </w:pPr>
      <w:r w:rsidRPr="00F52F06">
        <w:rPr>
          <w:lang w:val="es-ES"/>
        </w:rPr>
        <w:t>controlar la intensidad y la extensión geográfica de COVID-19 en la población;</w:t>
      </w:r>
    </w:p>
    <w:p w:rsidR="007106AB" w:rsidRDefault="00FC00AF" w:rsidP="00F52F06">
      <w:pPr>
        <w:pStyle w:val="Prrafodelista"/>
        <w:numPr>
          <w:ilvl w:val="0"/>
          <w:numId w:val="1"/>
        </w:numPr>
        <w:jc w:val="both"/>
        <w:rPr>
          <w:lang w:val="en-US"/>
        </w:rPr>
      </w:pPr>
      <w:proofErr w:type="spellStart"/>
      <w:r w:rsidRPr="007106AB">
        <w:rPr>
          <w:lang w:val="en-US"/>
        </w:rPr>
        <w:t>detectar</w:t>
      </w:r>
      <w:proofErr w:type="spellEnd"/>
      <w:r w:rsidRPr="007106AB">
        <w:rPr>
          <w:lang w:val="en-US"/>
        </w:rPr>
        <w:t xml:space="preserve"> </w:t>
      </w:r>
      <w:proofErr w:type="spellStart"/>
      <w:r w:rsidRPr="007106AB">
        <w:rPr>
          <w:lang w:val="en-US"/>
        </w:rPr>
        <w:t>brotes</w:t>
      </w:r>
      <w:proofErr w:type="spellEnd"/>
      <w:r w:rsidRPr="007106AB">
        <w:rPr>
          <w:lang w:val="en-US"/>
        </w:rPr>
        <w:t xml:space="preserve"> </w:t>
      </w:r>
      <w:proofErr w:type="spellStart"/>
      <w:r w:rsidRPr="007106AB">
        <w:rPr>
          <w:lang w:val="en-US"/>
        </w:rPr>
        <w:t>nosocomiales</w:t>
      </w:r>
      <w:proofErr w:type="spellEnd"/>
      <w:r w:rsidRPr="007106AB">
        <w:rPr>
          <w:lang w:val="en-US"/>
        </w:rPr>
        <w:t>;</w:t>
      </w:r>
    </w:p>
    <w:p w:rsidR="007106AB" w:rsidRPr="00F52F06" w:rsidRDefault="00FC00AF" w:rsidP="00F52F06">
      <w:pPr>
        <w:pStyle w:val="Prrafodelista"/>
        <w:numPr>
          <w:ilvl w:val="0"/>
          <w:numId w:val="1"/>
        </w:numPr>
        <w:jc w:val="both"/>
        <w:rPr>
          <w:lang w:val="es-ES"/>
        </w:rPr>
      </w:pPr>
      <w:r w:rsidRPr="00F52F06">
        <w:rPr>
          <w:lang w:val="es-ES"/>
        </w:rPr>
        <w:t>identificar y supervisar los cambios en los grupos de riesgo;</w:t>
      </w:r>
    </w:p>
    <w:p w:rsidR="00FC00AF" w:rsidRPr="00FE6B27" w:rsidRDefault="00FC00AF" w:rsidP="00F52F06">
      <w:pPr>
        <w:pStyle w:val="Prrafodelista"/>
        <w:numPr>
          <w:ilvl w:val="0"/>
          <w:numId w:val="1"/>
        </w:numPr>
        <w:jc w:val="both"/>
        <w:rPr>
          <w:lang w:val="es-ES"/>
        </w:rPr>
      </w:pPr>
      <w:r w:rsidRPr="00FE6B27">
        <w:rPr>
          <w:lang w:val="es-ES"/>
        </w:rPr>
        <w:t>medir el impacto sobre la población y el sistema sanitario y medir el impacto de cualquier medida de mitigación.</w:t>
      </w:r>
    </w:p>
    <w:p w:rsidR="00FC00AF" w:rsidRPr="00F52F06" w:rsidRDefault="00FC00AF" w:rsidP="00F52F06">
      <w:pPr>
        <w:jc w:val="both"/>
        <w:rPr>
          <w:lang w:val="es-ES"/>
        </w:rPr>
      </w:pPr>
      <w:r w:rsidRPr="00F52F06">
        <w:rPr>
          <w:lang w:val="es-ES"/>
        </w:rPr>
        <w:t>Estos objetivos pueden alcanzarse mediante diferentes métodos de vigilancia en función de la fase de la epidemia, la existencia de sistemas de vigilancia que puedan reorientarse para la vigilancia COVID-19 y la disponibilidad de recursos.</w:t>
      </w:r>
    </w:p>
    <w:p w:rsidR="00FC00AF" w:rsidRPr="00F52F06" w:rsidRDefault="00FC00AF" w:rsidP="00F52F06">
      <w:pPr>
        <w:jc w:val="both"/>
        <w:rPr>
          <w:lang w:val="es-ES"/>
        </w:rPr>
      </w:pPr>
      <w:r w:rsidRPr="000B7D63">
        <w:rPr>
          <w:b/>
          <w:lang w:val="es-ES"/>
        </w:rPr>
        <w:t>Vigilancia de los casos confirmados</w:t>
      </w:r>
      <w:r w:rsidRPr="00F52F06">
        <w:rPr>
          <w:lang w:val="es-ES"/>
        </w:rPr>
        <w:t xml:space="preserve">: aunque la determinación de casos basada en la definición de casos de vigilancia podría seguir siendo beneficiosa en zonas con transmisión comunitaria en curso, la limitación de los recursos para las pruebas podría significar que no sea exhaustiva. Por tanto, es poco probable que dicha vigilancia ofrezca una imagen completa </w:t>
      </w:r>
      <w:r w:rsidRPr="00F52F06">
        <w:rPr>
          <w:lang w:val="es-ES"/>
        </w:rPr>
        <w:lastRenderedPageBreak/>
        <w:t xml:space="preserve">de la epidemiología de COVID-19. A pesar de ello, los datos pueden ser útiles para evaluar los grupos de riesgo y fundamentar las medidas de control. Los sistemas de vigilancia deben poder captar información sobre los trabajadores sanitarios afectados. Por lo tanto, la vigilancia de los casos confirmados y la notificación nacional e internacional de estos datos deben continuar el mayor tiempo posible. En esta fase, es probable que la información detallada no sea viable y que se utilice un conjunto de datos reducido para la presentación de informes basados en casos concretos a nivel nacional y en </w:t>
      </w:r>
      <w:proofErr w:type="spellStart"/>
      <w:r w:rsidRPr="00F52F06">
        <w:rPr>
          <w:lang w:val="es-ES"/>
        </w:rPr>
        <w:t>Tessy</w:t>
      </w:r>
      <w:proofErr w:type="spellEnd"/>
      <w:r w:rsidRPr="00F52F06">
        <w:rPr>
          <w:lang w:val="es-ES"/>
        </w:rPr>
        <w:t xml:space="preserve">. Los países también podrían decidir recopilar datos agregados sobre casos confirmados a nivel nacional una vez que aumente el número de casos denunciados. Estos datos también se pueden comunicar a través de </w:t>
      </w:r>
      <w:proofErr w:type="spellStart"/>
      <w:r w:rsidRPr="00F52F06">
        <w:rPr>
          <w:lang w:val="es-ES"/>
        </w:rPr>
        <w:t>Tessy</w:t>
      </w:r>
      <w:proofErr w:type="spellEnd"/>
      <w:r w:rsidRPr="00F52F06">
        <w:rPr>
          <w:lang w:val="es-ES"/>
        </w:rPr>
        <w:t>. También se debe recoger el número de muestras analizadas para COVID-19.</w:t>
      </w:r>
    </w:p>
    <w:p w:rsidR="007106AB" w:rsidRPr="00FE6B27" w:rsidRDefault="00FC00AF" w:rsidP="00F52F06">
      <w:pPr>
        <w:pStyle w:val="Prrafodelista"/>
        <w:numPr>
          <w:ilvl w:val="0"/>
          <w:numId w:val="1"/>
        </w:numPr>
        <w:jc w:val="both"/>
        <w:rPr>
          <w:lang w:val="es-ES"/>
        </w:rPr>
      </w:pPr>
      <w:r w:rsidRPr="00FE6B27">
        <w:rPr>
          <w:lang w:val="es-ES"/>
        </w:rPr>
        <w:t>Detección y evaluación de la transmisión comunitaria: La detección de la transmisión comunitaria de COVID-19 es un reto, ya que la definición de caso sospechoso se basa en enlaces de viaje. Los casos graves sólo pueden presentarse cuando ya se ha producido una importante transmisión a la comunidad y la vigilancia centinela sólo cubre una pequeña proporción de la población y podría no ser lo suficientemente sensible para detectar una transmisión comunitaria de bajo nivel. Los enfoques para detectar la transmisión a la comunidad podrían incluir:</w:t>
      </w:r>
    </w:p>
    <w:p w:rsidR="007106AB" w:rsidRPr="00F52F06" w:rsidRDefault="00FC00AF" w:rsidP="00F52F06">
      <w:pPr>
        <w:pStyle w:val="Prrafodelista"/>
        <w:numPr>
          <w:ilvl w:val="0"/>
          <w:numId w:val="1"/>
        </w:numPr>
        <w:jc w:val="both"/>
        <w:rPr>
          <w:lang w:val="es-ES"/>
        </w:rPr>
      </w:pPr>
      <w:r w:rsidRPr="00F52F06">
        <w:rPr>
          <w:lang w:val="es-ES"/>
        </w:rPr>
        <w:t>Líneas telefónicas de ayuda: los datos sobre las llamadas a las líneas telefónicas regionales o nacionales de asistencia sanitaria podrían analizarse para indicar el aumento de las ARI/</w:t>
      </w:r>
      <w:proofErr w:type="spellStart"/>
      <w:r w:rsidRPr="00F52F06">
        <w:rPr>
          <w:lang w:val="es-ES"/>
        </w:rPr>
        <w:t>ILI</w:t>
      </w:r>
      <w:proofErr w:type="spellEnd"/>
      <w:r w:rsidRPr="00F52F06">
        <w:rPr>
          <w:lang w:val="es-ES"/>
        </w:rPr>
        <w:t xml:space="preserve"> a nivel regional y nacional. Podrían utilizarse métodos estadísticos para detectar cambios en las tendencias. Las líneas de ayuda también podrían utilizarse para muestrear una proporción de casos que se ajusten a la definición del caso ARI/</w:t>
      </w:r>
      <w:proofErr w:type="spellStart"/>
      <w:r w:rsidRPr="00F52F06">
        <w:rPr>
          <w:lang w:val="es-ES"/>
        </w:rPr>
        <w:t>ILI</w:t>
      </w:r>
      <w:proofErr w:type="spellEnd"/>
      <w:r w:rsidRPr="00F52F06">
        <w:rPr>
          <w:lang w:val="es-ES"/>
        </w:rPr>
        <w:t>, a fin de indicar la transmisión comunitaria del COVID-19. En situaciones en las que se sospeche que se está produciendo una transmisión a la comunidad (p. ej., casos SARI detectados), la proporción de casos muestreados podría incrementarse temporalmente para proporcionar una evaluación más exhaustiva.</w:t>
      </w:r>
    </w:p>
    <w:p w:rsidR="00FC00AF" w:rsidRPr="00FE6B27" w:rsidRDefault="00FC00AF" w:rsidP="00F52F06">
      <w:pPr>
        <w:pStyle w:val="Prrafodelista"/>
        <w:numPr>
          <w:ilvl w:val="0"/>
          <w:numId w:val="1"/>
        </w:numPr>
        <w:jc w:val="both"/>
        <w:rPr>
          <w:lang w:val="es-ES"/>
        </w:rPr>
      </w:pPr>
      <w:r w:rsidRPr="00FE6B27">
        <w:rPr>
          <w:lang w:val="es-ES"/>
        </w:rPr>
        <w:t xml:space="preserve">Vigilancia local </w:t>
      </w:r>
      <w:proofErr w:type="spellStart"/>
      <w:r w:rsidRPr="00FE6B27">
        <w:rPr>
          <w:lang w:val="es-ES"/>
        </w:rPr>
        <w:t>sindrómica</w:t>
      </w:r>
      <w:proofErr w:type="spellEnd"/>
      <w:r w:rsidRPr="00FE6B27">
        <w:rPr>
          <w:lang w:val="es-ES"/>
        </w:rPr>
        <w:t xml:space="preserve"> mejorada basada en </w:t>
      </w:r>
      <w:proofErr w:type="spellStart"/>
      <w:r w:rsidRPr="00FE6B27">
        <w:rPr>
          <w:lang w:val="es-ES"/>
        </w:rPr>
        <w:t>ILI</w:t>
      </w:r>
      <w:proofErr w:type="spellEnd"/>
      <w:r w:rsidRPr="00FE6B27">
        <w:rPr>
          <w:lang w:val="es-ES"/>
        </w:rPr>
        <w:t xml:space="preserve">/ARI: una vez que se detectan casos sin vínculos con áreas conocidas con transmisión comunitaria, debe evaluarse el nivel local de transmisión comunitaria </w:t>
      </w:r>
      <w:r w:rsidRPr="00FE6B27">
        <w:rPr>
          <w:lang w:val="es-ES"/>
        </w:rPr>
        <w:lastRenderedPageBreak/>
        <w:t>de COVID-19. Esta evaluación debe incluir el mayor número posible de prácticas generales en la zona geográfica definida (por ejemplo, un municipio) durante un período limitado (por ejemplo, dos semanas). Las prácticas generales deben muestrear una proporción de casos de ARI/</w:t>
      </w:r>
      <w:proofErr w:type="spellStart"/>
      <w:r w:rsidRPr="00FE6B27">
        <w:rPr>
          <w:lang w:val="es-ES"/>
        </w:rPr>
        <w:t>ILI</w:t>
      </w:r>
      <w:proofErr w:type="spellEnd"/>
      <w:r w:rsidRPr="00FE6B27">
        <w:rPr>
          <w:lang w:val="es-ES"/>
        </w:rPr>
        <w:t xml:space="preserve"> independientemente de su historial de viaje y estas muestras deben ser analizadas para COVID-19. Los datos sobre dichas investigaciones deben resumirse y publicarse en el </w:t>
      </w:r>
      <w:proofErr w:type="spellStart"/>
      <w:r w:rsidRPr="00FE6B27">
        <w:rPr>
          <w:lang w:val="es-ES"/>
        </w:rPr>
        <w:t>SAPR</w:t>
      </w:r>
      <w:proofErr w:type="spellEnd"/>
      <w:r w:rsidRPr="00FE6B27">
        <w:rPr>
          <w:lang w:val="es-ES"/>
        </w:rPr>
        <w:t xml:space="preserve"> para que los Estados miembros puedan evaluar el riesgo de transmisión comunitaria en la zona. Los resultados de estas evaluaciones pueden informar a los Estados Miembros sobre si el rastreo de contactos sigue siendo una respuesta viable en la zona.</w:t>
      </w:r>
    </w:p>
    <w:p w:rsidR="00FC00AF" w:rsidRPr="00F52F06" w:rsidRDefault="00FC00AF" w:rsidP="00F52F06">
      <w:pPr>
        <w:jc w:val="both"/>
        <w:rPr>
          <w:lang w:val="es-ES"/>
        </w:rPr>
      </w:pPr>
      <w:r w:rsidRPr="00E540AD">
        <w:rPr>
          <w:b/>
          <w:lang w:val="es-ES"/>
        </w:rPr>
        <w:t xml:space="preserve">Vigilancia centinela </w:t>
      </w:r>
      <w:proofErr w:type="spellStart"/>
      <w:r w:rsidRPr="00E540AD">
        <w:rPr>
          <w:b/>
          <w:lang w:val="es-ES"/>
        </w:rPr>
        <w:t>sindrómica</w:t>
      </w:r>
      <w:proofErr w:type="spellEnd"/>
      <w:r w:rsidRPr="00E540AD">
        <w:rPr>
          <w:b/>
          <w:lang w:val="es-ES"/>
        </w:rPr>
        <w:t xml:space="preserve"> y virológica</w:t>
      </w:r>
      <w:r w:rsidRPr="00F52F06">
        <w:rPr>
          <w:lang w:val="es-ES"/>
        </w:rPr>
        <w:t xml:space="preserve">: con el aumento de la transmisión, es probable que la vigilancia centinela </w:t>
      </w:r>
      <w:proofErr w:type="spellStart"/>
      <w:r w:rsidRPr="00F52F06">
        <w:rPr>
          <w:lang w:val="es-ES"/>
        </w:rPr>
        <w:t>sindrómica</w:t>
      </w:r>
      <w:proofErr w:type="spellEnd"/>
      <w:r w:rsidRPr="00F52F06">
        <w:rPr>
          <w:lang w:val="es-ES"/>
        </w:rPr>
        <w:t xml:space="preserve"> y virológica sea cada vez más importante para evaluar la intensidad y la propagación de la infección. Debe aumentarse el número de centros de vigilancia ambulatorios para mejorar la cobertura de la población bajo vigilancia </w:t>
      </w:r>
      <w:proofErr w:type="spellStart"/>
      <w:r w:rsidRPr="00F52F06">
        <w:rPr>
          <w:lang w:val="es-ES"/>
        </w:rPr>
        <w:t>sindrómica</w:t>
      </w:r>
      <w:proofErr w:type="spellEnd"/>
      <w:r w:rsidRPr="00F52F06">
        <w:rPr>
          <w:lang w:val="es-ES"/>
        </w:rPr>
        <w:t xml:space="preserve">. Los datos sobre el número de pacientes que visitan los síntomas de </w:t>
      </w:r>
      <w:proofErr w:type="spellStart"/>
      <w:r w:rsidRPr="00F52F06">
        <w:rPr>
          <w:lang w:val="es-ES"/>
        </w:rPr>
        <w:t>ILI</w:t>
      </w:r>
      <w:proofErr w:type="spellEnd"/>
      <w:r w:rsidRPr="00F52F06">
        <w:rPr>
          <w:lang w:val="es-ES"/>
        </w:rPr>
        <w:t xml:space="preserve">/ARI proporcionarán información sobre la propagación y la intensidad, así como sobre los grupos de edad más afectados en la atención primaria. Estos datos deben seguir comunicándose en </w:t>
      </w:r>
      <w:proofErr w:type="spellStart"/>
      <w:r w:rsidRPr="00F52F06">
        <w:rPr>
          <w:lang w:val="es-ES"/>
        </w:rPr>
        <w:t>Tessy</w:t>
      </w:r>
      <w:proofErr w:type="spellEnd"/>
      <w:r w:rsidRPr="00F52F06">
        <w:rPr>
          <w:lang w:val="es-ES"/>
        </w:rPr>
        <w:t xml:space="preserve"> de acuerdo con el protocolo de influenza. Los datos sobre el número de pruebas COVID-19 realizadas y el número de pruebas positivas de vigilancia centinela deben seguir recogiéndose y comunicándose semanalmente en </w:t>
      </w:r>
      <w:proofErr w:type="spellStart"/>
      <w:r w:rsidRPr="00F52F06">
        <w:rPr>
          <w:lang w:val="es-ES"/>
        </w:rPr>
        <w:t>Tessy</w:t>
      </w:r>
      <w:proofErr w:type="spellEnd"/>
      <w:r w:rsidRPr="00F52F06">
        <w:rPr>
          <w:lang w:val="es-ES"/>
        </w:rPr>
        <w:t xml:space="preserve"> en el informe COVID-19.</w:t>
      </w:r>
    </w:p>
    <w:p w:rsidR="00FC00AF" w:rsidRPr="00F52F06" w:rsidRDefault="00FC00AF" w:rsidP="00F52F06">
      <w:pPr>
        <w:jc w:val="both"/>
        <w:rPr>
          <w:lang w:val="es-ES"/>
        </w:rPr>
      </w:pPr>
      <w:r w:rsidRPr="00F52F06">
        <w:rPr>
          <w:lang w:val="es-ES"/>
        </w:rPr>
        <w:t>Si las autoridades sanitarias recomiendan que los pacientes con ARI/</w:t>
      </w:r>
      <w:proofErr w:type="spellStart"/>
      <w:r w:rsidRPr="00F52F06">
        <w:rPr>
          <w:lang w:val="es-ES"/>
        </w:rPr>
        <w:t>ILI</w:t>
      </w:r>
      <w:proofErr w:type="spellEnd"/>
      <w:r w:rsidRPr="00F52F06">
        <w:rPr>
          <w:lang w:val="es-ES"/>
        </w:rPr>
        <w:t xml:space="preserve"> no visiten a los médicos generalistas, podría haber un impacto significativo en los sistemas de vigilancia ARI/</w:t>
      </w:r>
      <w:proofErr w:type="spellStart"/>
      <w:r w:rsidRPr="00F52F06">
        <w:rPr>
          <w:lang w:val="es-ES"/>
        </w:rPr>
        <w:t>ILI</w:t>
      </w:r>
      <w:proofErr w:type="spellEnd"/>
      <w:r w:rsidRPr="00F52F06">
        <w:rPr>
          <w:lang w:val="es-ES"/>
        </w:rPr>
        <w:t>, y la vigilancia centinela podría no ser adecuada para controlar la intensidad y propagación de COVID-19. En estas circunstancias, las prácticas generales de vigilancia consultadas por teléfono podrían indicar al menos el número y la proporción de consultas telefónicas debidas a ARI/</w:t>
      </w:r>
      <w:proofErr w:type="spellStart"/>
      <w:r w:rsidRPr="00F52F06">
        <w:rPr>
          <w:lang w:val="es-ES"/>
        </w:rPr>
        <w:t>ILI</w:t>
      </w:r>
      <w:proofErr w:type="spellEnd"/>
      <w:r w:rsidRPr="00F52F06">
        <w:rPr>
          <w:lang w:val="es-ES"/>
        </w:rPr>
        <w:t>. Además, deben incluirse en la vigilancia los sitios donde se dirigen y prueban pacientes con ARI/</w:t>
      </w:r>
      <w:proofErr w:type="spellStart"/>
      <w:r w:rsidRPr="00F52F06">
        <w:rPr>
          <w:lang w:val="es-ES"/>
        </w:rPr>
        <w:t>ILI</w:t>
      </w:r>
      <w:proofErr w:type="spellEnd"/>
      <w:r w:rsidRPr="00F52F06">
        <w:rPr>
          <w:lang w:val="es-ES"/>
        </w:rPr>
        <w:t xml:space="preserve"> (p. ej., centros de pruebas dedicados), aunque no se dispondrá de datos históricos para la comparación. El seguimiento de las líneas telefónicas de asistencia sanitaria descrito anteriormente, idealmente con un muestreo sistemático vinculado, podría ser un enfoque alternativo o complementario.</w:t>
      </w:r>
    </w:p>
    <w:p w:rsidR="00FC00AF" w:rsidRPr="00F52F06" w:rsidRDefault="00FC00AF" w:rsidP="00F52F06">
      <w:pPr>
        <w:jc w:val="both"/>
        <w:rPr>
          <w:lang w:val="es-ES"/>
        </w:rPr>
      </w:pPr>
      <w:r w:rsidRPr="00F52F06">
        <w:rPr>
          <w:lang w:val="es-ES"/>
        </w:rPr>
        <w:lastRenderedPageBreak/>
        <w:t xml:space="preserve">Dependiendo de los recursos, la detección virológica mediante el ensayo </w:t>
      </w:r>
      <w:proofErr w:type="spellStart"/>
      <w:r w:rsidRPr="00F52F06">
        <w:rPr>
          <w:lang w:val="es-ES"/>
        </w:rPr>
        <w:t>RT-PCR</w:t>
      </w:r>
      <w:proofErr w:type="spellEnd"/>
      <w:r w:rsidRPr="00F52F06">
        <w:rPr>
          <w:lang w:val="es-ES"/>
        </w:rPr>
        <w:t xml:space="preserve"> podría reducirse a pruebas de un solo gen. En el caso de las muestras en las que la primera prueba génica no sea técnicamente interpretable o el valor umbral del ciclo sea superior a 35, la confirmación de los resultados positivos debe realizarse mediante un objetivo génico separado o un muestreo repetido. El subconjunto de caracterización virológica, incluida la secuenciación, debe incluir especímenes que representen diferentes tiempos, grupos de edad, zonas geográficas de países y diferentes niveles de síntomas clínicos. Si la secuenciación no es factible a corto plazo durante la epidemia, las muestras deben conservarse para la secuenciación posterior de un subconjunto de virus.</w:t>
      </w:r>
    </w:p>
    <w:p w:rsidR="00FC00AF" w:rsidRPr="00F52F06" w:rsidRDefault="00FC00AF" w:rsidP="00F52F06">
      <w:pPr>
        <w:jc w:val="both"/>
        <w:rPr>
          <w:lang w:val="es-ES"/>
        </w:rPr>
      </w:pPr>
      <w:r w:rsidRPr="00E540AD">
        <w:rPr>
          <w:b/>
          <w:lang w:val="es-ES"/>
        </w:rPr>
        <w:t>Vigilancia del SARI hospitalario</w:t>
      </w:r>
      <w:r w:rsidRPr="00F52F06">
        <w:rPr>
          <w:lang w:val="es-ES"/>
        </w:rPr>
        <w:t xml:space="preserve">: todos los pacientes hospitalizados con SARI deben someterse a pruebas de detección del virus SARS-Cov-2, independientemente del historial de viaje, para detectar la transmisión a la comunidad, detectar brotes nosocomiales y controlar la intensidad y el impacto. Los datos de las pruebas de los casos de SARI y/o </w:t>
      </w:r>
      <w:proofErr w:type="spellStart"/>
      <w:r w:rsidRPr="00F52F06">
        <w:rPr>
          <w:lang w:val="es-ES"/>
        </w:rPr>
        <w:t>ICU</w:t>
      </w:r>
      <w:proofErr w:type="spellEnd"/>
      <w:r w:rsidRPr="00F52F06">
        <w:rPr>
          <w:lang w:val="es-ES"/>
        </w:rPr>
        <w:t xml:space="preserve"> SARI deben recogerse, ya sea a través de una vigilancia exhaustiva o de hospitales centinela. Los datos recogidos deben incluir como mínimo el número de pruebas COVID-19 realizadas entre pacientes con SARI y el número de pruebas positivas. Estos datos deben comunicarse en </w:t>
      </w:r>
      <w:proofErr w:type="spellStart"/>
      <w:r w:rsidRPr="00F52F06">
        <w:rPr>
          <w:lang w:val="es-ES"/>
        </w:rPr>
        <w:t>Tessy</w:t>
      </w:r>
      <w:proofErr w:type="spellEnd"/>
      <w:r w:rsidRPr="00F52F06">
        <w:rPr>
          <w:lang w:val="es-ES"/>
        </w:rPr>
        <w:t xml:space="preserve"> semanalmente. Se puede utilizar una mayor vigilancia de los casos de SARI para identificar los grupos de riesgo de COVID-19, los factores de riesgo de enfermedades graves y los malos resultados.</w:t>
      </w:r>
    </w:p>
    <w:p w:rsidR="00FC00AF" w:rsidRPr="00F52F06" w:rsidRDefault="00FC00AF" w:rsidP="00F52F06">
      <w:pPr>
        <w:jc w:val="both"/>
        <w:rPr>
          <w:lang w:val="es-ES"/>
        </w:rPr>
      </w:pPr>
      <w:r w:rsidRPr="00E540AD">
        <w:rPr>
          <w:b/>
          <w:lang w:val="es-ES"/>
        </w:rPr>
        <w:t>Indicadores de seguimiento</w:t>
      </w:r>
      <w:r w:rsidRPr="00F52F06">
        <w:rPr>
          <w:lang w:val="es-ES"/>
        </w:rPr>
        <w:t xml:space="preserve">: Los países deben recopilar indicadores básicos de cada región sobre transmisibilidad, gravedad e impacto de la enfermedad [89]. La transmisibilidad puede basarse en las tasas de </w:t>
      </w:r>
      <w:proofErr w:type="spellStart"/>
      <w:r w:rsidRPr="00F52F06">
        <w:rPr>
          <w:lang w:val="es-ES"/>
        </w:rPr>
        <w:t>ILI</w:t>
      </w:r>
      <w:proofErr w:type="spellEnd"/>
      <w:r w:rsidRPr="00F52F06">
        <w:rPr>
          <w:lang w:val="es-ES"/>
        </w:rPr>
        <w:t>/ARI, la gravedad de la hospitalización o las tasas de admisión en la UCI y el impacto en la forma en que los hospitales hacen frente a la carga de las infecciones por COVID-19. La evaluación del impacto en los hospitales debe basarse en los niveles de ocupación de camas en los hospitales y las unidades de cuidados intensivos, y la capacidad de ventilación, y podría utilizar indicadores sencillos como la capacidad suficiente o abrumada. Estos indicadores servirían de base para las decisiones sobre distanciamiento social y medidas de cuarentena que deberían adoptarse en el contexto de grandes presiones sobre los servicios de salud pública. Los indicadores deben cotejarse a nivel nacional y comunicarse a nivel de la UE.</w:t>
      </w:r>
    </w:p>
    <w:p w:rsidR="00FC00AF" w:rsidRPr="00F52F06" w:rsidRDefault="00FC00AF" w:rsidP="00F52F06">
      <w:pPr>
        <w:jc w:val="both"/>
        <w:rPr>
          <w:lang w:val="es-ES"/>
        </w:rPr>
      </w:pPr>
      <w:r w:rsidRPr="00E540AD">
        <w:rPr>
          <w:b/>
          <w:lang w:val="es-ES"/>
        </w:rPr>
        <w:lastRenderedPageBreak/>
        <w:t>Vigilancia del exceso de mortalidad</w:t>
      </w:r>
      <w:r w:rsidRPr="00F52F06">
        <w:rPr>
          <w:lang w:val="es-ES"/>
        </w:rPr>
        <w:t>: El seguimiento de la mortalidad por causas múltiples o por exceso específico de mortalidad es esencial en esta fase para evaluar el impacto de la epidemia, además del seguimiento de las muertes entre los casos confirmados.</w:t>
      </w:r>
    </w:p>
    <w:p w:rsidR="00FC00AF" w:rsidRPr="00F52F06" w:rsidRDefault="00FC00AF" w:rsidP="00F52F06">
      <w:pPr>
        <w:jc w:val="both"/>
        <w:rPr>
          <w:lang w:val="es-ES"/>
        </w:rPr>
      </w:pPr>
      <w:r w:rsidRPr="00E540AD">
        <w:rPr>
          <w:b/>
          <w:lang w:val="es-ES"/>
        </w:rPr>
        <w:t>Difusión de los datos de vigilancia</w:t>
      </w:r>
      <w:r w:rsidRPr="00F52F06">
        <w:rPr>
          <w:lang w:val="es-ES"/>
        </w:rPr>
        <w:t xml:space="preserve">: Los resultados de las actividades de vigilancia deben comunicarse periódicamente a las partes interesadas y a los responsables de la formulación de políticas a fin de informar las estrategias de control. Durante la fase inicial, la demanda extremadamente alta de información por parte del público, las partes interesadas y los responsables políticos significará que se necesitan informes diarios o tableros de control actualizados periódicamente. Asimismo, deben elaborarse informes semanales de vigilancia que recojan datos de múltiples fuentes de vigilancia, incluida la vigilancia centinela de las infecciones agudas de las vías respiratorias y de la insuficiencia respiratoria aguda, la vigilancia virológica y la vigilancia basada en casos concretos (siempre que se aplique), datos sobre mortalidad e indicadores cualitativos sobre la carga en hospitales y unidades de cuidados intensivos. A nivel de la UE, se elaborarán informes similares solo una vez por semana y se publicarán en el sitio web del </w:t>
      </w:r>
      <w:proofErr w:type="spellStart"/>
      <w:r w:rsidRPr="00F52F06">
        <w:rPr>
          <w:lang w:val="es-ES"/>
        </w:rPr>
        <w:t>ECDC</w:t>
      </w:r>
      <w:proofErr w:type="spellEnd"/>
      <w:r w:rsidRPr="00F52F06">
        <w:rPr>
          <w:lang w:val="es-ES"/>
        </w:rPr>
        <w:t>.</w:t>
      </w:r>
    </w:p>
    <w:p w:rsidR="00FC00AF" w:rsidRPr="00F52F06" w:rsidRDefault="00FC00AF" w:rsidP="00F52F06">
      <w:pPr>
        <w:jc w:val="both"/>
        <w:rPr>
          <w:lang w:val="es-ES"/>
        </w:rPr>
      </w:pPr>
      <w:r w:rsidRPr="00F52F06">
        <w:rPr>
          <w:lang w:val="es-ES"/>
        </w:rPr>
        <w:t>Recursos limitados: en general, los datos de vigilancia deben seguirse recopilando al nivel más detallado posible, siempre que la capacidad lo permita, a fin de proporcionar las mejores pruebas para las intervenciones de control. Cuando los recursos son limitados, los países deben adoptar conjuntos de datos más limitados, como se ha descrito anteriormente, y en última instancia presentar informes agregados cuando ello reduzca la carga.</w:t>
      </w:r>
    </w:p>
    <w:p w:rsidR="00FC00AF" w:rsidRPr="00F52F06" w:rsidRDefault="00FC00AF" w:rsidP="00F52F06">
      <w:pPr>
        <w:jc w:val="both"/>
        <w:rPr>
          <w:lang w:val="es-ES"/>
        </w:rPr>
      </w:pPr>
      <w:r w:rsidRPr="00F52F06">
        <w:rPr>
          <w:lang w:val="es-ES"/>
        </w:rPr>
        <w:t>Varios países han informado de la escasez de reactivos de laboratorio y recursos para las pruebas de COVID-19. Esa escasez podría agudizarse en el contexto de grandes aumentos de casos. En circunstancias de escasez, la capacidad de las pruebas debe reservarse para casos más graves y el uso hospitalario y los casos de SARI.</w:t>
      </w:r>
    </w:p>
    <w:p w:rsidR="00FC00AF" w:rsidRPr="00F52F06" w:rsidRDefault="00FC00AF" w:rsidP="00F52F06">
      <w:pPr>
        <w:jc w:val="both"/>
        <w:rPr>
          <w:lang w:val="es-ES"/>
        </w:rPr>
      </w:pPr>
      <w:r w:rsidRPr="00F52F06">
        <w:rPr>
          <w:lang w:val="es-ES"/>
        </w:rPr>
        <w:t xml:space="preserve">Si no hay capacidad para realizar pruebas de muestras en clínicas centinela, se debe utilizar la vigilancia </w:t>
      </w:r>
      <w:proofErr w:type="spellStart"/>
      <w:r w:rsidRPr="00F52F06">
        <w:rPr>
          <w:lang w:val="es-ES"/>
        </w:rPr>
        <w:t>sindrómica</w:t>
      </w:r>
      <w:proofErr w:type="spellEnd"/>
      <w:r w:rsidRPr="00F52F06">
        <w:rPr>
          <w:lang w:val="es-ES"/>
        </w:rPr>
        <w:t xml:space="preserve"> centinela para detectar infecciones agudas de las vías respiratorias agudas/</w:t>
      </w:r>
      <w:proofErr w:type="spellStart"/>
      <w:r w:rsidRPr="00F52F06">
        <w:rPr>
          <w:lang w:val="es-ES"/>
        </w:rPr>
        <w:t>ILI</w:t>
      </w:r>
      <w:proofErr w:type="spellEnd"/>
      <w:r w:rsidRPr="00F52F06">
        <w:rPr>
          <w:lang w:val="es-ES"/>
        </w:rPr>
        <w:t xml:space="preserve"> mediante prácticas generales centinelas y/o líneas telefónicas de ayuda para evaluar la intensidad y la propagación de la infección. Esto podría ser difícil si la gripe y/</w:t>
      </w:r>
      <w:proofErr w:type="spellStart"/>
      <w:r w:rsidRPr="00F52F06">
        <w:rPr>
          <w:lang w:val="es-ES"/>
        </w:rPr>
        <w:t>o</w:t>
      </w:r>
      <w:proofErr w:type="spellEnd"/>
      <w:r w:rsidRPr="00F52F06">
        <w:rPr>
          <w:lang w:val="es-ES"/>
        </w:rPr>
        <w:t xml:space="preserve"> otros patógenos respiratorios están circulando conjuntamente. Si la capacidad de </w:t>
      </w:r>
      <w:r w:rsidRPr="00F52F06">
        <w:rPr>
          <w:lang w:val="es-ES"/>
        </w:rPr>
        <w:lastRenderedPageBreak/>
        <w:t>pruebas permanece en hospitales o unidades de cuidados intensivos, la vigilancia SARI/UCI debe utilizarse con fines de vigilancia. En el caso de que no quede ninguna capacidad de pruebas en los hospitales, podrían utilizarse los indicadores cualitativos descritos anteriormente.</w:t>
      </w:r>
    </w:p>
    <w:p w:rsidR="00FC00AF" w:rsidRPr="00E540AD" w:rsidRDefault="00FC00AF" w:rsidP="00F52F06">
      <w:pPr>
        <w:jc w:val="both"/>
        <w:rPr>
          <w:b/>
          <w:lang w:val="es-ES"/>
        </w:rPr>
      </w:pPr>
      <w:r w:rsidRPr="00E540AD">
        <w:rPr>
          <w:b/>
          <w:lang w:val="es-ES"/>
        </w:rPr>
        <w:t>Rastreo de contactos</w:t>
      </w:r>
    </w:p>
    <w:p w:rsidR="00FC00AF" w:rsidRPr="00F52F06" w:rsidRDefault="00FC00AF" w:rsidP="00F52F06">
      <w:pPr>
        <w:jc w:val="both"/>
        <w:rPr>
          <w:lang w:val="es-ES"/>
        </w:rPr>
      </w:pPr>
      <w:r w:rsidRPr="00F52F06">
        <w:rPr>
          <w:lang w:val="es-ES"/>
        </w:rPr>
        <w:t xml:space="preserve">El </w:t>
      </w:r>
      <w:proofErr w:type="spellStart"/>
      <w:r w:rsidRPr="00F52F06">
        <w:rPr>
          <w:lang w:val="es-ES"/>
        </w:rPr>
        <w:t>ECDC</w:t>
      </w:r>
      <w:proofErr w:type="spellEnd"/>
      <w:r w:rsidRPr="00F52F06">
        <w:rPr>
          <w:lang w:val="es-ES"/>
        </w:rPr>
        <w:t xml:space="preserve"> ha publicado un informe técnico y un algoritmo sobre la gestión de la salud pública de las personas que han tenido contacto con casos </w:t>
      </w:r>
      <w:proofErr w:type="gramStart"/>
      <w:r w:rsidRPr="00F52F06">
        <w:rPr>
          <w:lang w:val="es-ES"/>
        </w:rPr>
        <w:t>probables</w:t>
      </w:r>
      <w:proofErr w:type="gramEnd"/>
      <w:r w:rsidRPr="00F52F06">
        <w:rPr>
          <w:lang w:val="es-ES"/>
        </w:rPr>
        <w:t xml:space="preserve"> y confirmados de infección por COVID-19 [90]. El </w:t>
      </w:r>
      <w:proofErr w:type="spellStart"/>
      <w:r w:rsidRPr="00F52F06">
        <w:rPr>
          <w:lang w:val="es-ES"/>
        </w:rPr>
        <w:t>ECDC</w:t>
      </w:r>
      <w:proofErr w:type="spellEnd"/>
      <w:r w:rsidRPr="00F52F06">
        <w:rPr>
          <w:lang w:val="es-ES"/>
        </w:rPr>
        <w:t xml:space="preserve"> también ha elaborado un informe técnico para las autoridades de salud pública de los países UE/</w:t>
      </w:r>
      <w:proofErr w:type="spellStart"/>
      <w:r w:rsidRPr="00F52F06">
        <w:rPr>
          <w:lang w:val="es-ES"/>
        </w:rPr>
        <w:t>EEE</w:t>
      </w:r>
      <w:proofErr w:type="spellEnd"/>
      <w:r w:rsidRPr="00F52F06">
        <w:rPr>
          <w:lang w:val="es-ES"/>
        </w:rPr>
        <w:t xml:space="preserve"> con una estimación de los recursos necesarios, incluidas las necesidades de personal y la coordinación. </w:t>
      </w:r>
      <w:proofErr w:type="gramStart"/>
      <w:r w:rsidRPr="00F52F06">
        <w:rPr>
          <w:lang w:val="es-ES"/>
        </w:rPr>
        <w:t>para</w:t>
      </w:r>
      <w:proofErr w:type="gramEnd"/>
      <w:r w:rsidRPr="00F52F06">
        <w:rPr>
          <w:lang w:val="es-ES"/>
        </w:rPr>
        <w:t xml:space="preserve"> las actividades de localización de contactos, cuarentena y vigilancia [79]. En esos documentos se describen con más detalle las medidas y los recursos necesarios.</w:t>
      </w:r>
    </w:p>
    <w:p w:rsidR="00FC00AF" w:rsidRPr="00F52F06" w:rsidRDefault="00FC00AF" w:rsidP="00F52F06">
      <w:pPr>
        <w:jc w:val="both"/>
        <w:rPr>
          <w:lang w:val="es-ES"/>
        </w:rPr>
      </w:pPr>
      <w:r w:rsidRPr="00F52F06">
        <w:rPr>
          <w:lang w:val="es-ES"/>
        </w:rPr>
        <w:t xml:space="preserve">El propósito de rastrear los contactos de casos COVID-19 es identificar los contactos sintomáticos lo antes posible para las pruebas, el aislamiento y el tratamiento. Para fines de rastreo de contacto, se define el contacto como una persona que ha estado o puede haber estado en contacto con un caso COVID-19 en el período de 24 horas antes del inicio de los síntomas hasta el momento del diagnóstico y aislamiento del caso. La clasificación de los contactos según la exposición de alto o bajo riesgo se basa en el riesgo asociado de infección que, a su vez, determina el tipo de seguimiento definido en el documento técnico del </w:t>
      </w:r>
      <w:proofErr w:type="spellStart"/>
      <w:r w:rsidRPr="00F52F06">
        <w:rPr>
          <w:lang w:val="es-ES"/>
        </w:rPr>
        <w:t>ECDC</w:t>
      </w:r>
      <w:proofErr w:type="spellEnd"/>
      <w:r w:rsidRPr="00F52F06">
        <w:rPr>
          <w:lang w:val="es-ES"/>
        </w:rPr>
        <w:t xml:space="preserve"> [90]. Los datos sobre las investigaciones de localización de contactos deben cotejarse y analizarse a nivel local y/o nacional a fin de aprender de las investigaciones y servir de orientación.</w:t>
      </w:r>
    </w:p>
    <w:p w:rsidR="00FC00AF" w:rsidRPr="00F52F06" w:rsidRDefault="00FC00AF" w:rsidP="00F52F06">
      <w:pPr>
        <w:jc w:val="both"/>
        <w:rPr>
          <w:lang w:val="es-ES"/>
        </w:rPr>
      </w:pPr>
      <w:r w:rsidRPr="00F52F06">
        <w:rPr>
          <w:lang w:val="es-ES"/>
        </w:rPr>
        <w:t xml:space="preserve">En el escenario 2, el rastreo de contactos, la cuarentena y la vigilancia siguen siendo una parte valiosa de una serie de medidas de salud pública y deben intensificarse si es posible. A medida que aumenta el número de casos y sus contactos a medida que el país avanza hacia la hipótesis 3, es posible que se agoten los recursos, pero sigue siendo útil rastrear los contactos aunque no se localicen todos los contactos de cada caso. Esto ayudará a frenar la propagación de la infección, pero debe aplicarse junto con otras medidas, como el distanciamiento social, ya que estas diferentes estrategias pueden tener efectos sinérgicos [91-93]. El informe técnico del </w:t>
      </w:r>
      <w:proofErr w:type="spellStart"/>
      <w:r w:rsidRPr="00F52F06">
        <w:rPr>
          <w:lang w:val="es-ES"/>
        </w:rPr>
        <w:t>ECDC</w:t>
      </w:r>
      <w:proofErr w:type="spellEnd"/>
      <w:r w:rsidRPr="00F52F06">
        <w:rPr>
          <w:lang w:val="es-ES"/>
        </w:rPr>
        <w:t xml:space="preserve"> esboza algunas formas de ahorrar recursos, como la utilización de personal no técnico bien formado y el paso a la autocontrol [79]. Si los </w:t>
      </w:r>
      <w:r w:rsidRPr="00F52F06">
        <w:rPr>
          <w:lang w:val="es-ES"/>
        </w:rPr>
        <w:lastRenderedPageBreak/>
        <w:t xml:space="preserve">recursos son limitados, se puede dar prioridad a la localización de contactos y el seguimiento, primero a los contactos de exposición de alto riesgo de cada </w:t>
      </w:r>
      <w:proofErr w:type="spellStart"/>
      <w:r w:rsidRPr="00F52F06">
        <w:rPr>
          <w:lang w:val="es-ES"/>
        </w:rPr>
        <w:t>casocontactos</w:t>
      </w:r>
      <w:proofErr w:type="spellEnd"/>
      <w:r w:rsidRPr="00F52F06">
        <w:rPr>
          <w:lang w:val="es-ES"/>
        </w:rPr>
        <w:t xml:space="preserve"> de exposición al riesgo [79].</w:t>
      </w:r>
    </w:p>
    <w:p w:rsidR="00FC00AF" w:rsidRPr="00F52F06" w:rsidRDefault="00FC00AF" w:rsidP="00F52F06">
      <w:pPr>
        <w:jc w:val="both"/>
        <w:rPr>
          <w:lang w:val="es-ES"/>
        </w:rPr>
      </w:pPr>
      <w:r w:rsidRPr="00F52F06">
        <w:rPr>
          <w:lang w:val="es-ES"/>
        </w:rPr>
        <w:t>En los escenarios 3 y 4, el rastreo de contactos, en la medida de lo posible, podría contribuir a retrasar la propagación y reducir la presión sobre el sistema sanitario, y podría darse prioridad de acuerdo con los principios expuestos anteriormente. Según el informe de la misión conjunta OMS-China, China destinó importantes recursos a la localización de contactos durante el brote [16]. Las diferentes ubicaciones dentro de cada país pueden tener diferentes escenarios de transmisión simultáneamente, y el rastreo de contactos es particularmente importante en las zonas recién infectadas y debe hacerse lo más ampliamente posible aquí [94].</w:t>
      </w:r>
    </w:p>
    <w:p w:rsidR="00FC00AF" w:rsidRPr="00F52F06" w:rsidRDefault="00FC00AF" w:rsidP="00F52F06">
      <w:pPr>
        <w:jc w:val="both"/>
        <w:rPr>
          <w:lang w:val="es-ES"/>
        </w:rPr>
      </w:pPr>
      <w:r w:rsidRPr="00F52F06">
        <w:rPr>
          <w:lang w:val="es-ES"/>
        </w:rPr>
        <w:t xml:space="preserve">Con respecto a la localización de contacto de los trabajadores sanitarios, a medida que la transmisión a la comunidad se generalice y la exposición a los </w:t>
      </w:r>
      <w:proofErr w:type="spellStart"/>
      <w:r w:rsidRPr="00F52F06">
        <w:rPr>
          <w:lang w:val="es-ES"/>
        </w:rPr>
        <w:t>HCW</w:t>
      </w:r>
      <w:proofErr w:type="spellEnd"/>
      <w:r w:rsidRPr="00F52F06">
        <w:rPr>
          <w:lang w:val="es-ES"/>
        </w:rPr>
        <w:t xml:space="preserve"> sea más frecuente, los países deberían considerar que los recursos pueden gastarse mejor en otras actividades de prevención y control de infecciones en el entorno sanitario. En este escenario, las instalaciones sanitarias pueden avanzar hacia prácticas más rutinarias con un seguimiento activo o autónomo regular de todos los trabajadores sanitarios en busca de síntomas [95].</w:t>
      </w:r>
    </w:p>
    <w:p w:rsidR="00FC00AF" w:rsidRPr="00F52F06" w:rsidRDefault="00FC00AF" w:rsidP="00F52F06">
      <w:pPr>
        <w:jc w:val="both"/>
        <w:rPr>
          <w:lang w:val="es-ES"/>
        </w:rPr>
      </w:pPr>
      <w:r w:rsidRPr="00F52F06">
        <w:rPr>
          <w:lang w:val="es-ES"/>
        </w:rPr>
        <w:t xml:space="preserve">Véase el informe técnico del </w:t>
      </w:r>
      <w:proofErr w:type="spellStart"/>
      <w:r w:rsidRPr="00F52F06">
        <w:rPr>
          <w:lang w:val="es-ES"/>
        </w:rPr>
        <w:t>ECDC</w:t>
      </w:r>
      <w:proofErr w:type="spellEnd"/>
      <w:r w:rsidRPr="00F52F06">
        <w:rPr>
          <w:lang w:val="es-ES"/>
        </w:rPr>
        <w:t xml:space="preserve"> y el algoritmo sobre la gestión de la salud pública de las personas que han tenido contacto con casos probables y confirmados de infección por COVID-19 para más detalles sobre los detalles del rastreo de contactos, aislamiento y seguimiento de contactos, incluidas orientaciones específicas para los trabajadores sanitarios [90].</w:t>
      </w:r>
    </w:p>
    <w:p w:rsidR="00FC00AF" w:rsidRPr="00E540AD" w:rsidRDefault="00FC00AF" w:rsidP="00F52F06">
      <w:pPr>
        <w:jc w:val="both"/>
        <w:rPr>
          <w:b/>
          <w:lang w:val="es-ES"/>
        </w:rPr>
      </w:pPr>
      <w:r w:rsidRPr="00E540AD">
        <w:rPr>
          <w:b/>
          <w:lang w:val="es-ES"/>
        </w:rPr>
        <w:t>5 Sustancias de origen humano</w:t>
      </w:r>
    </w:p>
    <w:p w:rsidR="00FC00AF" w:rsidRPr="00F52F06" w:rsidRDefault="00FC00AF" w:rsidP="00F52F06">
      <w:pPr>
        <w:jc w:val="both"/>
        <w:rPr>
          <w:lang w:val="es-ES"/>
        </w:rPr>
      </w:pPr>
      <w:r w:rsidRPr="00F52F06">
        <w:rPr>
          <w:lang w:val="es-ES"/>
        </w:rPr>
        <w:t>Las amenazas y los riesgos planteados por COVID-19 para la seguridad y la sostenibilidad del suministro de sustancias de origen humano (</w:t>
      </w:r>
      <w:proofErr w:type="spellStart"/>
      <w:r w:rsidRPr="00F52F06">
        <w:rPr>
          <w:lang w:val="es-ES"/>
        </w:rPr>
        <w:t>Soho</w:t>
      </w:r>
      <w:proofErr w:type="spellEnd"/>
      <w:r w:rsidRPr="00F52F06">
        <w:rPr>
          <w:lang w:val="es-ES"/>
        </w:rPr>
        <w:t xml:space="preserve">), así como las medidas de respuesta, siguen siendo los mismos que se evaluaron en la quinta actualización de la evaluación rápida de riesgos del </w:t>
      </w:r>
      <w:proofErr w:type="spellStart"/>
      <w:r w:rsidRPr="00F52F06">
        <w:rPr>
          <w:lang w:val="es-ES"/>
        </w:rPr>
        <w:t>ECDC</w:t>
      </w:r>
      <w:proofErr w:type="spellEnd"/>
      <w:r w:rsidRPr="00F52F06">
        <w:rPr>
          <w:lang w:val="es-ES"/>
        </w:rPr>
        <w:t>. En la situación de mayor difusión de COVID-19 y de amplias medidas de salud pública en la UE/</w:t>
      </w:r>
      <w:proofErr w:type="spellStart"/>
      <w:r w:rsidRPr="00F52F06">
        <w:rPr>
          <w:lang w:val="es-ES"/>
        </w:rPr>
        <w:t>EEE</w:t>
      </w:r>
      <w:proofErr w:type="spellEnd"/>
      <w:r w:rsidRPr="00F52F06">
        <w:rPr>
          <w:lang w:val="es-ES"/>
        </w:rPr>
        <w:t xml:space="preserve">, las autoridades y los establecimientos del </w:t>
      </w:r>
      <w:proofErr w:type="spellStart"/>
      <w:r w:rsidRPr="00F52F06">
        <w:rPr>
          <w:lang w:val="es-ES"/>
        </w:rPr>
        <w:t>Soho</w:t>
      </w:r>
      <w:proofErr w:type="spellEnd"/>
      <w:r w:rsidRPr="00F52F06">
        <w:rPr>
          <w:lang w:val="es-ES"/>
        </w:rPr>
        <w:t xml:space="preserve"> deben centrar y priorizar sus esfuerzos en la gestión del suministro nacional de </w:t>
      </w:r>
      <w:proofErr w:type="spellStart"/>
      <w:r w:rsidRPr="00F52F06">
        <w:rPr>
          <w:lang w:val="es-ES"/>
        </w:rPr>
        <w:t>Soho</w:t>
      </w:r>
      <w:proofErr w:type="spellEnd"/>
      <w:r w:rsidRPr="00F52F06">
        <w:rPr>
          <w:lang w:val="es-ES"/>
        </w:rPr>
        <w:t>. A este respecto, y de conformidad con los principios anteriormente sugeridos [96], los países deberían:</w:t>
      </w:r>
    </w:p>
    <w:p w:rsidR="007106AB" w:rsidRPr="00F52F06" w:rsidRDefault="00FC00AF" w:rsidP="00F52F06">
      <w:pPr>
        <w:pStyle w:val="Prrafodelista"/>
        <w:numPr>
          <w:ilvl w:val="0"/>
          <w:numId w:val="1"/>
        </w:numPr>
        <w:jc w:val="both"/>
        <w:rPr>
          <w:lang w:val="es-ES"/>
        </w:rPr>
      </w:pPr>
      <w:r w:rsidRPr="00F52F06">
        <w:rPr>
          <w:lang w:val="es-ES"/>
        </w:rPr>
        <w:lastRenderedPageBreak/>
        <w:t xml:space="preserve">Garantizar la inclusión de las autoridades nacionales competentes del </w:t>
      </w:r>
      <w:proofErr w:type="spellStart"/>
      <w:r w:rsidRPr="00F52F06">
        <w:rPr>
          <w:lang w:val="es-ES"/>
        </w:rPr>
        <w:t>Soho</w:t>
      </w:r>
      <w:proofErr w:type="spellEnd"/>
      <w:r w:rsidRPr="00F52F06">
        <w:rPr>
          <w:lang w:val="es-ES"/>
        </w:rPr>
        <w:t xml:space="preserve"> (</w:t>
      </w:r>
      <w:proofErr w:type="spellStart"/>
      <w:r w:rsidRPr="00F52F06">
        <w:rPr>
          <w:lang w:val="es-ES"/>
        </w:rPr>
        <w:t>ANC</w:t>
      </w:r>
      <w:proofErr w:type="spellEnd"/>
      <w:r w:rsidRPr="00F52F06">
        <w:rPr>
          <w:lang w:val="es-ES"/>
        </w:rPr>
        <w:t>) y/o de los representantes del establecimiento en el organismo nacional de planificación de contingencia para brotes epidémicos COVID-19.</w:t>
      </w:r>
    </w:p>
    <w:p w:rsidR="007106AB" w:rsidRPr="00F52F06" w:rsidRDefault="00FC00AF" w:rsidP="00F52F06">
      <w:pPr>
        <w:pStyle w:val="Prrafodelista"/>
        <w:numPr>
          <w:ilvl w:val="0"/>
          <w:numId w:val="1"/>
        </w:numPr>
        <w:jc w:val="both"/>
        <w:rPr>
          <w:lang w:val="es-ES"/>
        </w:rPr>
      </w:pPr>
      <w:r w:rsidRPr="00F52F06">
        <w:rPr>
          <w:lang w:val="es-ES"/>
        </w:rPr>
        <w:t xml:space="preserve">Establecer un mecanismo para que las </w:t>
      </w:r>
      <w:proofErr w:type="spellStart"/>
      <w:r w:rsidRPr="00F52F06">
        <w:rPr>
          <w:lang w:val="es-ES"/>
        </w:rPr>
        <w:t>ANC</w:t>
      </w:r>
      <w:proofErr w:type="spellEnd"/>
      <w:r w:rsidRPr="00F52F06">
        <w:rPr>
          <w:lang w:val="es-ES"/>
        </w:rPr>
        <w:t xml:space="preserve"> y los establecimientos del </w:t>
      </w:r>
      <w:proofErr w:type="spellStart"/>
      <w:r w:rsidRPr="00F52F06">
        <w:rPr>
          <w:lang w:val="es-ES"/>
        </w:rPr>
        <w:t>Soho</w:t>
      </w:r>
      <w:proofErr w:type="spellEnd"/>
      <w:r w:rsidRPr="00F52F06">
        <w:rPr>
          <w:lang w:val="es-ES"/>
        </w:rPr>
        <w:t xml:space="preserve"> reciban periódicamente información epidemiológica actualizada sobre la propagación de COVID-19 en el país y en el extranjero. Las actualizaciones diarias de la situación de brotes epidémicos están disponibles en la página web del </w:t>
      </w:r>
      <w:proofErr w:type="spellStart"/>
      <w:r w:rsidRPr="00F52F06">
        <w:rPr>
          <w:lang w:val="es-ES"/>
        </w:rPr>
        <w:t>ECDC</w:t>
      </w:r>
      <w:proofErr w:type="spellEnd"/>
      <w:r w:rsidRPr="00F52F06">
        <w:rPr>
          <w:lang w:val="es-ES"/>
        </w:rPr>
        <w:t xml:space="preserve"> para los Estados miembros de la UE/</w:t>
      </w:r>
      <w:proofErr w:type="spellStart"/>
      <w:r w:rsidRPr="00F52F06">
        <w:rPr>
          <w:lang w:val="es-ES"/>
        </w:rPr>
        <w:t>EEE</w:t>
      </w:r>
      <w:proofErr w:type="spellEnd"/>
      <w:r w:rsidRPr="00F52F06">
        <w:rPr>
          <w:lang w:val="es-ES"/>
        </w:rPr>
        <w:t xml:space="preserve"> y el Reino Unido y para los países de todo el mundo.</w:t>
      </w:r>
    </w:p>
    <w:p w:rsidR="007106AB" w:rsidRPr="00F52F06" w:rsidRDefault="00FC00AF" w:rsidP="00F52F06">
      <w:pPr>
        <w:pStyle w:val="Prrafodelista"/>
        <w:numPr>
          <w:ilvl w:val="0"/>
          <w:numId w:val="1"/>
        </w:numPr>
        <w:jc w:val="both"/>
        <w:rPr>
          <w:lang w:val="es-ES"/>
        </w:rPr>
      </w:pPr>
      <w:r w:rsidRPr="00F52F06">
        <w:rPr>
          <w:lang w:val="es-ES"/>
        </w:rPr>
        <w:t>Elaborar planes nacionales o regionales de contingencia para el suministro de células sanguíneas y tejidos, que se revisen constantemente, en relación con:</w:t>
      </w:r>
    </w:p>
    <w:p w:rsidR="007106AB" w:rsidRPr="00F52F06" w:rsidRDefault="00FC00AF" w:rsidP="00F52F06">
      <w:pPr>
        <w:pStyle w:val="Prrafodelista"/>
        <w:numPr>
          <w:ilvl w:val="1"/>
          <w:numId w:val="1"/>
        </w:numPr>
        <w:jc w:val="both"/>
        <w:rPr>
          <w:lang w:val="es-ES"/>
        </w:rPr>
      </w:pPr>
      <w:r w:rsidRPr="00F52F06">
        <w:rPr>
          <w:lang w:val="es-ES"/>
        </w:rPr>
        <w:t xml:space="preserve">Riesgo de transmisión de COVID-19 por </w:t>
      </w:r>
      <w:proofErr w:type="spellStart"/>
      <w:r w:rsidRPr="00F52F06">
        <w:rPr>
          <w:lang w:val="es-ES"/>
        </w:rPr>
        <w:t>Soho</w:t>
      </w:r>
      <w:proofErr w:type="spellEnd"/>
      <w:r w:rsidRPr="00F52F06">
        <w:rPr>
          <w:lang w:val="es-ES"/>
        </w:rPr>
        <w:t>, que sigue siendo teórico, pero no puede excluirse por completo.</w:t>
      </w:r>
    </w:p>
    <w:p w:rsidR="007106AB" w:rsidRPr="00F52F06" w:rsidRDefault="00FC00AF" w:rsidP="00F52F06">
      <w:pPr>
        <w:pStyle w:val="Prrafodelista"/>
        <w:numPr>
          <w:ilvl w:val="1"/>
          <w:numId w:val="1"/>
        </w:numPr>
        <w:jc w:val="both"/>
        <w:rPr>
          <w:lang w:val="es-ES"/>
        </w:rPr>
      </w:pPr>
      <w:r w:rsidRPr="00F52F06">
        <w:rPr>
          <w:lang w:val="es-ES"/>
        </w:rPr>
        <w:t>Pérdida temporal de donantes, con la consiguiente reducción de la oferta. Los donantes pueden ser incapaces de donar debido a tener COVID-19, el aislamiento o el aislamiento después del contacto con COVID-19 confirmado, compromisos de trabajo, transporte público restringido, la necesidad de cuidar a los miembros de la familia, o renuencia a donar debido al miedo de ser infectados. La organización de campañas de sangre puede desalentarse como parte de las medidas para evitar la reunión de personas. Los criterios específicos de selección de donantes de COVID-19 también podrían contribuir en cierta medida a la disminución de las colecciones. A pesar de las posibles medidas adoptadas para reducir la movilidad de las personas, la donación de sangre y la recolección de sangre son actividades esenciales para los servicios nacionales de salud; La donación de sangre debe realizarse preferentemente con cita previa.</w:t>
      </w:r>
    </w:p>
    <w:p w:rsidR="007106AB" w:rsidRPr="00F52F06" w:rsidRDefault="00FC00AF" w:rsidP="00F52F06">
      <w:pPr>
        <w:pStyle w:val="Prrafodelista"/>
        <w:numPr>
          <w:ilvl w:val="1"/>
          <w:numId w:val="1"/>
        </w:numPr>
        <w:jc w:val="both"/>
        <w:rPr>
          <w:lang w:val="es-ES"/>
        </w:rPr>
      </w:pPr>
      <w:r w:rsidRPr="00F52F06">
        <w:rPr>
          <w:lang w:val="es-ES"/>
        </w:rPr>
        <w:t>Pérdida temporal de personal debido a COVID-19. Se prevé que el absentismo durante un brote de COVID-19 será mayor que el ausentismo diario de rutina, aunque la magnitud del absentismo dependerá de la magnitud local del brote.</w:t>
      </w:r>
    </w:p>
    <w:p w:rsidR="007106AB" w:rsidRPr="00F52F06" w:rsidRDefault="00FC00AF" w:rsidP="00F52F06">
      <w:pPr>
        <w:pStyle w:val="Prrafodelista"/>
        <w:numPr>
          <w:ilvl w:val="1"/>
          <w:numId w:val="1"/>
        </w:numPr>
        <w:jc w:val="both"/>
        <w:rPr>
          <w:lang w:val="es-ES"/>
        </w:rPr>
      </w:pPr>
      <w:r w:rsidRPr="00F52F06">
        <w:rPr>
          <w:lang w:val="es-ES"/>
        </w:rPr>
        <w:t xml:space="preserve">Cambios en la demanda clínica de sangre y productos sanguíneos, células y tejidos, reducción de la demanda debido </w:t>
      </w:r>
      <w:r w:rsidRPr="00F52F06">
        <w:rPr>
          <w:lang w:val="es-ES"/>
        </w:rPr>
        <w:lastRenderedPageBreak/>
        <w:t>a una probable reducción de la asistencia sanitaria electiva y posponer las células no esenciales y las terapias tisulares. La implementación de la gestión de la sangre del paciente (</w:t>
      </w:r>
      <w:proofErr w:type="spellStart"/>
      <w:r w:rsidRPr="00F52F06">
        <w:rPr>
          <w:lang w:val="es-ES"/>
        </w:rPr>
        <w:t>PBM</w:t>
      </w:r>
      <w:proofErr w:type="spellEnd"/>
      <w:r w:rsidRPr="00F52F06">
        <w:rPr>
          <w:lang w:val="es-ES"/>
        </w:rPr>
        <w:t>), la evaluación exhaustiva de la adecuación de las solicitudes de componentes sanguíneos y una reducción de la cirugía electiva (que puede posponerse como no esencial) con consumo medio-alto de componentes sanguíneos es muy recomendable.</w:t>
      </w:r>
    </w:p>
    <w:p w:rsidR="007106AB" w:rsidRPr="00F52F06" w:rsidRDefault="00FC00AF" w:rsidP="00F52F06">
      <w:pPr>
        <w:pStyle w:val="Prrafodelista"/>
        <w:numPr>
          <w:ilvl w:val="1"/>
          <w:numId w:val="1"/>
        </w:numPr>
        <w:jc w:val="both"/>
        <w:rPr>
          <w:lang w:val="es-ES"/>
        </w:rPr>
      </w:pPr>
      <w:r w:rsidRPr="00F52F06">
        <w:rPr>
          <w:lang w:val="es-ES"/>
        </w:rPr>
        <w:t>Trabajar con las autoridades sanitarias nacionales, los hospitales y otros organismos responsables para determinar y controlar la sangre esperada, los medicamentos derivados del plasma, el uso de células y tejidos durante el brote de COVID-19 y planificar las actividades de donación en consecuencia.</w:t>
      </w:r>
    </w:p>
    <w:p w:rsidR="00FC00AF" w:rsidRPr="00F52F06" w:rsidRDefault="00FC00AF" w:rsidP="00F52F06">
      <w:pPr>
        <w:pStyle w:val="Prrafodelista"/>
        <w:numPr>
          <w:ilvl w:val="1"/>
          <w:numId w:val="1"/>
        </w:numPr>
        <w:jc w:val="both"/>
        <w:rPr>
          <w:lang w:val="es-ES"/>
        </w:rPr>
      </w:pPr>
      <w:r w:rsidRPr="00F52F06">
        <w:rPr>
          <w:lang w:val="es-ES"/>
        </w:rPr>
        <w:t>Cambios en la situación epidemiológica local y general del país.</w:t>
      </w:r>
    </w:p>
    <w:p w:rsidR="00350391" w:rsidRDefault="00FC00AF" w:rsidP="00F52F06">
      <w:pPr>
        <w:pStyle w:val="Prrafodelista"/>
        <w:numPr>
          <w:ilvl w:val="0"/>
          <w:numId w:val="1"/>
        </w:numPr>
        <w:jc w:val="both"/>
        <w:rPr>
          <w:lang w:val="en-US"/>
        </w:rPr>
      </w:pPr>
      <w:r w:rsidRPr="00F52F06">
        <w:rPr>
          <w:lang w:val="es-ES"/>
        </w:rPr>
        <w:t xml:space="preserve">Apoyar a los establecimientos del </w:t>
      </w:r>
      <w:proofErr w:type="spellStart"/>
      <w:r w:rsidRPr="00F52F06">
        <w:rPr>
          <w:lang w:val="es-ES"/>
        </w:rPr>
        <w:t>Soho</w:t>
      </w:r>
      <w:proofErr w:type="spellEnd"/>
      <w:r w:rsidRPr="00F52F06">
        <w:rPr>
          <w:lang w:val="es-ES"/>
        </w:rPr>
        <w:t xml:space="preserve"> en la elaboración y aplicación de planes de continuidad de las actividades relacionadas con el brote de COVID-19. </w:t>
      </w:r>
      <w:r w:rsidRPr="007106AB">
        <w:rPr>
          <w:lang w:val="en-US"/>
        </w:rPr>
        <w:t xml:space="preserve">Los </w:t>
      </w:r>
      <w:proofErr w:type="spellStart"/>
      <w:r w:rsidRPr="007106AB">
        <w:rPr>
          <w:lang w:val="en-US"/>
        </w:rPr>
        <w:t>objetivos</w:t>
      </w:r>
      <w:proofErr w:type="spellEnd"/>
      <w:r w:rsidRPr="007106AB">
        <w:rPr>
          <w:lang w:val="en-US"/>
        </w:rPr>
        <w:t xml:space="preserve"> de la </w:t>
      </w:r>
      <w:proofErr w:type="spellStart"/>
      <w:r w:rsidRPr="007106AB">
        <w:rPr>
          <w:lang w:val="en-US"/>
        </w:rPr>
        <w:t>PPC</w:t>
      </w:r>
      <w:proofErr w:type="spellEnd"/>
      <w:r w:rsidRPr="007106AB">
        <w:rPr>
          <w:lang w:val="en-US"/>
        </w:rPr>
        <w:t xml:space="preserve"> </w:t>
      </w:r>
      <w:proofErr w:type="spellStart"/>
      <w:r w:rsidRPr="007106AB">
        <w:rPr>
          <w:lang w:val="en-US"/>
        </w:rPr>
        <w:t>pueden</w:t>
      </w:r>
      <w:proofErr w:type="spellEnd"/>
      <w:r w:rsidRPr="007106AB">
        <w:rPr>
          <w:lang w:val="en-US"/>
        </w:rPr>
        <w:t xml:space="preserve"> </w:t>
      </w:r>
      <w:proofErr w:type="spellStart"/>
      <w:r w:rsidRPr="007106AB">
        <w:rPr>
          <w:lang w:val="en-US"/>
        </w:rPr>
        <w:t>ser</w:t>
      </w:r>
      <w:proofErr w:type="spellEnd"/>
      <w:r w:rsidRPr="007106AB">
        <w:rPr>
          <w:lang w:val="en-US"/>
        </w:rPr>
        <w:t>:</w:t>
      </w:r>
    </w:p>
    <w:p w:rsidR="00350391" w:rsidRDefault="00FC00AF" w:rsidP="00F52F06">
      <w:pPr>
        <w:pStyle w:val="Prrafodelista"/>
        <w:numPr>
          <w:ilvl w:val="1"/>
          <w:numId w:val="1"/>
        </w:numPr>
        <w:jc w:val="both"/>
        <w:rPr>
          <w:lang w:val="en-US"/>
        </w:rPr>
      </w:pPr>
      <w:r w:rsidRPr="00F52F06">
        <w:rPr>
          <w:lang w:val="es-ES"/>
        </w:rPr>
        <w:t xml:space="preserve">Activar el </w:t>
      </w:r>
      <w:proofErr w:type="spellStart"/>
      <w:r w:rsidRPr="00F52F06">
        <w:rPr>
          <w:lang w:val="es-ES"/>
        </w:rPr>
        <w:t>BCP</w:t>
      </w:r>
      <w:proofErr w:type="spellEnd"/>
      <w:r w:rsidRPr="00F52F06">
        <w:rPr>
          <w:lang w:val="es-ES"/>
        </w:rPr>
        <w:t xml:space="preserve"> y crear un Equipo de Gestión de la Continuidad de las Operaciones (</w:t>
      </w:r>
      <w:proofErr w:type="spellStart"/>
      <w:r w:rsidRPr="00F52F06">
        <w:rPr>
          <w:lang w:val="es-ES"/>
        </w:rPr>
        <w:t>BCMT</w:t>
      </w:r>
      <w:proofErr w:type="spellEnd"/>
      <w:r w:rsidRPr="00F52F06">
        <w:rPr>
          <w:lang w:val="es-ES"/>
        </w:rPr>
        <w:t xml:space="preserve">) representativo de las principales funciones y responsables de la toma de decisiones. Designar un punto de contacto y un adjunto con el Servicio de Salud y otros organismos. </w:t>
      </w:r>
      <w:r w:rsidRPr="00350391">
        <w:rPr>
          <w:lang w:val="en-US"/>
        </w:rPr>
        <w:t xml:space="preserve">Este </w:t>
      </w:r>
      <w:proofErr w:type="spellStart"/>
      <w:r w:rsidRPr="00350391">
        <w:rPr>
          <w:lang w:val="en-US"/>
        </w:rPr>
        <w:t>podría</w:t>
      </w:r>
      <w:proofErr w:type="spellEnd"/>
      <w:r w:rsidRPr="00350391">
        <w:rPr>
          <w:lang w:val="en-US"/>
        </w:rPr>
        <w:t xml:space="preserve"> </w:t>
      </w:r>
      <w:proofErr w:type="spellStart"/>
      <w:r w:rsidRPr="00350391">
        <w:rPr>
          <w:lang w:val="en-US"/>
        </w:rPr>
        <w:t>ser</w:t>
      </w:r>
      <w:proofErr w:type="spellEnd"/>
      <w:r w:rsidRPr="00350391">
        <w:rPr>
          <w:lang w:val="en-US"/>
        </w:rPr>
        <w:t xml:space="preserve"> el </w:t>
      </w:r>
      <w:proofErr w:type="spellStart"/>
      <w:r w:rsidRPr="00350391">
        <w:rPr>
          <w:lang w:val="en-US"/>
        </w:rPr>
        <w:t>Gerente</w:t>
      </w:r>
      <w:proofErr w:type="spellEnd"/>
      <w:r w:rsidRPr="00350391">
        <w:rPr>
          <w:lang w:val="en-US"/>
        </w:rPr>
        <w:t xml:space="preserve"> de </w:t>
      </w:r>
      <w:proofErr w:type="spellStart"/>
      <w:r w:rsidRPr="00350391">
        <w:rPr>
          <w:lang w:val="en-US"/>
        </w:rPr>
        <w:t>Riesgos</w:t>
      </w:r>
      <w:proofErr w:type="spellEnd"/>
      <w:r w:rsidRPr="00350391">
        <w:rPr>
          <w:lang w:val="en-US"/>
        </w:rPr>
        <w:t>.</w:t>
      </w:r>
    </w:p>
    <w:p w:rsidR="00350391" w:rsidRPr="00F52F06" w:rsidRDefault="00FC00AF" w:rsidP="00F52F06">
      <w:pPr>
        <w:pStyle w:val="Prrafodelista"/>
        <w:numPr>
          <w:ilvl w:val="1"/>
          <w:numId w:val="1"/>
        </w:numPr>
        <w:jc w:val="both"/>
        <w:rPr>
          <w:lang w:val="es-ES"/>
        </w:rPr>
      </w:pPr>
      <w:r w:rsidRPr="00F52F06">
        <w:rPr>
          <w:lang w:val="es-ES"/>
        </w:rPr>
        <w:t>Implementar medidas para reducir la transmisión del COVID-19 entre empleados, clientes y socios.</w:t>
      </w:r>
    </w:p>
    <w:p w:rsidR="00350391" w:rsidRPr="00F52F06" w:rsidRDefault="00FC00AF" w:rsidP="00F52F06">
      <w:pPr>
        <w:pStyle w:val="Prrafodelista"/>
        <w:numPr>
          <w:ilvl w:val="1"/>
          <w:numId w:val="1"/>
        </w:numPr>
        <w:jc w:val="both"/>
        <w:rPr>
          <w:lang w:val="es-ES"/>
        </w:rPr>
      </w:pPr>
      <w:r w:rsidRPr="00F52F06">
        <w:rPr>
          <w:lang w:val="es-ES"/>
        </w:rPr>
        <w:t>Minimizar las enfermedades entre los empleados.</w:t>
      </w:r>
    </w:p>
    <w:p w:rsidR="00350391" w:rsidRPr="00F52F06" w:rsidRDefault="00FC00AF" w:rsidP="00F52F06">
      <w:pPr>
        <w:pStyle w:val="Prrafodelista"/>
        <w:numPr>
          <w:ilvl w:val="1"/>
          <w:numId w:val="1"/>
        </w:numPr>
        <w:jc w:val="both"/>
        <w:rPr>
          <w:lang w:val="es-ES"/>
        </w:rPr>
      </w:pPr>
      <w:r w:rsidRPr="00F52F06">
        <w:rPr>
          <w:lang w:val="es-ES"/>
        </w:rPr>
        <w:t>Mantener operaciones y servicios críticos mediante:</w:t>
      </w:r>
    </w:p>
    <w:p w:rsidR="00350391" w:rsidRPr="00F52F06" w:rsidRDefault="00FC00AF" w:rsidP="00F52F06">
      <w:pPr>
        <w:pStyle w:val="Prrafodelista"/>
        <w:numPr>
          <w:ilvl w:val="2"/>
          <w:numId w:val="1"/>
        </w:numPr>
        <w:jc w:val="both"/>
        <w:rPr>
          <w:lang w:val="es-ES"/>
        </w:rPr>
      </w:pPr>
      <w:r w:rsidRPr="00F52F06">
        <w:rPr>
          <w:lang w:val="es-ES"/>
        </w:rPr>
        <w:t>Examen de las existencias de suministros esenciales y aumento de los suministros cuando sea posible</w:t>
      </w:r>
    </w:p>
    <w:p w:rsidR="00350391" w:rsidRPr="00F52F06" w:rsidRDefault="00FC00AF" w:rsidP="00F52F06">
      <w:pPr>
        <w:pStyle w:val="Prrafodelista"/>
        <w:numPr>
          <w:ilvl w:val="2"/>
          <w:numId w:val="1"/>
        </w:numPr>
        <w:jc w:val="both"/>
        <w:rPr>
          <w:lang w:val="es-ES"/>
        </w:rPr>
      </w:pPr>
      <w:r w:rsidRPr="00F52F06">
        <w:rPr>
          <w:lang w:val="es-ES"/>
        </w:rPr>
        <w:t>Consultar periódicamente a los socios de contingencia para asegurarse de que pueden cumplir sus compromisos</w:t>
      </w:r>
    </w:p>
    <w:p w:rsidR="00350391" w:rsidRPr="00F52F06" w:rsidRDefault="00FC00AF" w:rsidP="00F52F06">
      <w:pPr>
        <w:pStyle w:val="Prrafodelista"/>
        <w:numPr>
          <w:ilvl w:val="2"/>
          <w:numId w:val="1"/>
        </w:numPr>
        <w:jc w:val="both"/>
        <w:rPr>
          <w:lang w:val="es-ES"/>
        </w:rPr>
      </w:pPr>
      <w:r w:rsidRPr="00F52F06">
        <w:rPr>
          <w:lang w:val="es-ES"/>
        </w:rPr>
        <w:t xml:space="preserve">Cambiar la forma en que se despliega el personal, p.ej. arreglos en oficinas/laboratorios, cese no - reuniones esenciales, minimizar reuniones de personal, tener reuniones por teleconferencia incluso cuando en el mismo edificio, revisar arreglos de catering y escalonar el personal de comedor, examinar los turnos fraccionados en los laboratorios, especialmente cuando </w:t>
      </w:r>
      <w:r w:rsidRPr="00F52F06">
        <w:rPr>
          <w:lang w:val="es-ES"/>
        </w:rPr>
        <w:lastRenderedPageBreak/>
        <w:t>no existe ninguna contingencia externa sin cruzamiento para minimizar el riesgo de transmisión del virus, hacer que muchos de los miembros del personal crítico trabajen desde casa si es posible, reciclar al personal para proporcionar cobertura adicional, traer de vuelta al personal recientemente jubilado si es necesario para desempeñar funciones esenciales, cesar viajes no esenciales, etc.</w:t>
      </w:r>
    </w:p>
    <w:p w:rsidR="00FC00AF" w:rsidRPr="00F52F06" w:rsidRDefault="00FC00AF" w:rsidP="00F52F06">
      <w:pPr>
        <w:pStyle w:val="Prrafodelista"/>
        <w:numPr>
          <w:ilvl w:val="1"/>
          <w:numId w:val="1"/>
        </w:numPr>
        <w:jc w:val="both"/>
        <w:rPr>
          <w:lang w:val="es-ES"/>
        </w:rPr>
      </w:pPr>
      <w:r w:rsidRPr="00F52F06">
        <w:rPr>
          <w:lang w:val="es-ES"/>
        </w:rPr>
        <w:t>Comuníquese regularmente con el personal para que se sientan seguros de que la situación se está gestionando y que usted les informará a medida que la situación cambie. Debe informarse claramente al personal sobre los procedimientos tras un contacto directo con el personal que haya dado positivo en la prueba de COVID-19, así como sobre la necesidad de aislamiento personal y distanciamiento social.</w:t>
      </w:r>
    </w:p>
    <w:p w:rsidR="00FC00AF" w:rsidRPr="00F52F06" w:rsidRDefault="00FC00AF" w:rsidP="00F52F06">
      <w:pPr>
        <w:pStyle w:val="Prrafodelista"/>
        <w:numPr>
          <w:ilvl w:val="1"/>
          <w:numId w:val="1"/>
        </w:numPr>
        <w:jc w:val="both"/>
        <w:rPr>
          <w:lang w:val="es-ES"/>
        </w:rPr>
      </w:pPr>
      <w:r w:rsidRPr="00F52F06">
        <w:rPr>
          <w:lang w:val="es-ES"/>
        </w:rPr>
        <w:t>Minimizar las perturbaciones sociales y el impacto económico del brote.</w:t>
      </w:r>
    </w:p>
    <w:p w:rsidR="00FC00AF" w:rsidRPr="00F52F06" w:rsidRDefault="00FC00AF" w:rsidP="00F52F06">
      <w:pPr>
        <w:pStyle w:val="Prrafodelista"/>
        <w:numPr>
          <w:ilvl w:val="0"/>
          <w:numId w:val="1"/>
        </w:numPr>
        <w:jc w:val="both"/>
        <w:rPr>
          <w:lang w:val="es-ES"/>
        </w:rPr>
      </w:pPr>
      <w:r w:rsidRPr="00F52F06">
        <w:rPr>
          <w:lang w:val="es-ES"/>
        </w:rPr>
        <w:t xml:space="preserve">La comunicación entre los establecimientos del </w:t>
      </w:r>
      <w:proofErr w:type="spellStart"/>
      <w:r w:rsidRPr="00F52F06">
        <w:rPr>
          <w:lang w:val="es-ES"/>
        </w:rPr>
        <w:t>Soho</w:t>
      </w:r>
      <w:proofErr w:type="spellEnd"/>
      <w:r w:rsidRPr="00F52F06">
        <w:rPr>
          <w:lang w:val="es-ES"/>
        </w:rPr>
        <w:t xml:space="preserve">, la </w:t>
      </w:r>
      <w:proofErr w:type="spellStart"/>
      <w:r w:rsidRPr="00F52F06">
        <w:rPr>
          <w:lang w:val="es-ES"/>
        </w:rPr>
        <w:t>ANC</w:t>
      </w:r>
      <w:proofErr w:type="spellEnd"/>
      <w:r w:rsidRPr="00F52F06">
        <w:rPr>
          <w:lang w:val="es-ES"/>
        </w:rPr>
        <w:t xml:space="preserve">, las autoridades sanitarias nacionales, el </w:t>
      </w:r>
      <w:proofErr w:type="spellStart"/>
      <w:r w:rsidRPr="00F52F06">
        <w:rPr>
          <w:lang w:val="es-ES"/>
        </w:rPr>
        <w:t>ECDC</w:t>
      </w:r>
      <w:proofErr w:type="spellEnd"/>
      <w:r w:rsidRPr="00F52F06">
        <w:rPr>
          <w:lang w:val="es-ES"/>
        </w:rPr>
        <w:t xml:space="preserve"> y la Comisión Europea es esencial para facilitar una respuesta adecuada y proporcional al brote de COVID-19 a nivel local, nacional y de la UE/</w:t>
      </w:r>
      <w:proofErr w:type="spellStart"/>
      <w:r w:rsidRPr="00F52F06">
        <w:rPr>
          <w:lang w:val="es-ES"/>
        </w:rPr>
        <w:t>EEE</w:t>
      </w:r>
      <w:proofErr w:type="spellEnd"/>
      <w:r w:rsidRPr="00F52F06">
        <w:rPr>
          <w:lang w:val="es-ES"/>
        </w:rPr>
        <w:t xml:space="preserve">. Las plataformas de alerta acogidas por la Comisión Europea para la comunicación entre las autoridades del </w:t>
      </w:r>
      <w:proofErr w:type="spellStart"/>
      <w:r w:rsidRPr="00F52F06">
        <w:rPr>
          <w:lang w:val="es-ES"/>
        </w:rPr>
        <w:t>Soho</w:t>
      </w:r>
      <w:proofErr w:type="spellEnd"/>
      <w:r w:rsidRPr="00F52F06">
        <w:rPr>
          <w:lang w:val="es-ES"/>
        </w:rPr>
        <w:t xml:space="preserve"> de los Estados miembros, las plataformas Rapid </w:t>
      </w:r>
      <w:proofErr w:type="spellStart"/>
      <w:r w:rsidRPr="00F52F06">
        <w:rPr>
          <w:lang w:val="es-ES"/>
        </w:rPr>
        <w:t>Alert</w:t>
      </w:r>
      <w:proofErr w:type="spellEnd"/>
      <w:r w:rsidRPr="00F52F06">
        <w:rPr>
          <w:lang w:val="es-ES"/>
        </w:rPr>
        <w:t xml:space="preserve"> </w:t>
      </w:r>
      <w:proofErr w:type="spellStart"/>
      <w:r w:rsidRPr="00F52F06">
        <w:rPr>
          <w:lang w:val="es-ES"/>
        </w:rPr>
        <w:t>Blood</w:t>
      </w:r>
      <w:proofErr w:type="spellEnd"/>
      <w:r w:rsidRPr="00F52F06">
        <w:rPr>
          <w:lang w:val="es-ES"/>
        </w:rPr>
        <w:t xml:space="preserve"> (</w:t>
      </w:r>
      <w:proofErr w:type="spellStart"/>
      <w:r w:rsidRPr="00F52F06">
        <w:rPr>
          <w:lang w:val="es-ES"/>
        </w:rPr>
        <w:t>RAB</w:t>
      </w:r>
      <w:proofErr w:type="spellEnd"/>
      <w:r w:rsidRPr="00F52F06">
        <w:rPr>
          <w:lang w:val="es-ES"/>
        </w:rPr>
        <w:t xml:space="preserve">) y Rapid </w:t>
      </w:r>
      <w:proofErr w:type="spellStart"/>
      <w:r w:rsidRPr="00F52F06">
        <w:rPr>
          <w:lang w:val="es-ES"/>
        </w:rPr>
        <w:t>Alert</w:t>
      </w:r>
      <w:proofErr w:type="spellEnd"/>
      <w:r w:rsidRPr="00F52F06">
        <w:rPr>
          <w:lang w:val="es-ES"/>
        </w:rPr>
        <w:t xml:space="preserve"> </w:t>
      </w:r>
      <w:proofErr w:type="spellStart"/>
      <w:r w:rsidRPr="00F52F06">
        <w:rPr>
          <w:lang w:val="es-ES"/>
        </w:rPr>
        <w:t>Tissues</w:t>
      </w:r>
      <w:proofErr w:type="spellEnd"/>
      <w:r w:rsidRPr="00F52F06">
        <w:rPr>
          <w:lang w:val="es-ES"/>
        </w:rPr>
        <w:t xml:space="preserve"> and </w:t>
      </w:r>
      <w:proofErr w:type="spellStart"/>
      <w:r w:rsidRPr="00F52F06">
        <w:rPr>
          <w:lang w:val="es-ES"/>
        </w:rPr>
        <w:t>Cells</w:t>
      </w:r>
      <w:proofErr w:type="spellEnd"/>
      <w:r w:rsidRPr="00F52F06">
        <w:rPr>
          <w:lang w:val="es-ES"/>
        </w:rPr>
        <w:t xml:space="preserve"> (</w:t>
      </w:r>
      <w:proofErr w:type="spellStart"/>
      <w:r w:rsidRPr="00F52F06">
        <w:rPr>
          <w:lang w:val="es-ES"/>
        </w:rPr>
        <w:t>RATC</w:t>
      </w:r>
      <w:proofErr w:type="spellEnd"/>
      <w:r w:rsidRPr="00F52F06">
        <w:rPr>
          <w:lang w:val="es-ES"/>
        </w:rPr>
        <w:t xml:space="preserve">) podrán utilizarse para la comunicación entre las </w:t>
      </w:r>
      <w:proofErr w:type="spellStart"/>
      <w:r w:rsidRPr="00F52F06">
        <w:rPr>
          <w:lang w:val="es-ES"/>
        </w:rPr>
        <w:t>ANC</w:t>
      </w:r>
      <w:proofErr w:type="spellEnd"/>
      <w:r w:rsidRPr="00F52F06">
        <w:rPr>
          <w:lang w:val="es-ES"/>
        </w:rPr>
        <w:t xml:space="preserve">, Comisión de la UE y </w:t>
      </w:r>
      <w:proofErr w:type="spellStart"/>
      <w:r w:rsidRPr="00F52F06">
        <w:rPr>
          <w:lang w:val="es-ES"/>
        </w:rPr>
        <w:t>ECDC</w:t>
      </w:r>
      <w:proofErr w:type="spellEnd"/>
      <w:r w:rsidRPr="00F52F06">
        <w:rPr>
          <w:lang w:val="es-ES"/>
        </w:rPr>
        <w:t xml:space="preserve"> con el fin de compartir datos sobre las medidas aplicadas y las dificultades de suministro.</w:t>
      </w:r>
    </w:p>
    <w:p w:rsidR="00FC00AF" w:rsidRPr="00FE6B27" w:rsidRDefault="00FC00AF" w:rsidP="00F52F06">
      <w:pPr>
        <w:jc w:val="both"/>
        <w:rPr>
          <w:lang w:val="es-ES"/>
        </w:rPr>
      </w:pPr>
      <w:r w:rsidRPr="00FE6B27">
        <w:rPr>
          <w:lang w:val="es-ES"/>
        </w:rPr>
        <w:t xml:space="preserve">De acuerdo con la anterior evaluación de riesgos del </w:t>
      </w:r>
      <w:proofErr w:type="spellStart"/>
      <w:r w:rsidRPr="00FE6B27">
        <w:rPr>
          <w:lang w:val="es-ES"/>
        </w:rPr>
        <w:t>ECDC</w:t>
      </w:r>
      <w:proofErr w:type="spellEnd"/>
      <w:r w:rsidRPr="00FE6B27">
        <w:rPr>
          <w:lang w:val="es-ES"/>
        </w:rPr>
        <w:t xml:space="preserve"> y en ausencia de pruebas de transmisión de COVID-19 mediante trasplante de órganos, deben aplicarse medidas cautelares para prevenir la posible transmisión a receptores, obtención de órganos y personal de tratamiento de pacientes. Los donantes fallecidos que han fallecido con COVID-19 no son elegibles para donación de órganos. Los donantes de órganos vivos que puedan estar expuestos al riesgo de infección por viajar a la zona o estar en contacto con el caso COVID-19 deben ser examinados para detectar la presencia del virus o diferidos de la donación durante 14 días después de la exposición. Después de la recuperación de la enfermedad de COVID-19, los donantes </w:t>
      </w:r>
      <w:r w:rsidRPr="00FE6B27">
        <w:rPr>
          <w:lang w:val="es-ES"/>
        </w:rPr>
        <w:lastRenderedPageBreak/>
        <w:t>vivos son elegibles para la donación si la prueba es negativa o 14 días después de la recuperación. Además, las autoridades de trasplante de órganos deben desarrollar medidas para el manejo de los receptores de órganos con COVID-19, procedimientos cuando el centro de trasplante se cierra temporalmente, aislamiento de los receptores si se trasplantan durante un período de incubación potencial o en una zona con un país de transmisión comunitaria sostenida a fin de proteger al paciente, a la familia y al personal hospitalario. También es importante mantener el transporte ininterrumpido nacional e internacional de órganos y otras células y tejidos destinados al trasplante.</w:t>
      </w:r>
    </w:p>
    <w:p w:rsidR="00FC00AF" w:rsidRPr="003B2BDF" w:rsidRDefault="00FC00AF" w:rsidP="00F52F06">
      <w:pPr>
        <w:jc w:val="both"/>
        <w:rPr>
          <w:b/>
          <w:lang w:val="es-ES"/>
        </w:rPr>
      </w:pPr>
      <w:r w:rsidRPr="003B2BDF">
        <w:rPr>
          <w:b/>
          <w:lang w:val="es-ES"/>
        </w:rPr>
        <w:t>6 Necesidades de investigación</w:t>
      </w:r>
    </w:p>
    <w:p w:rsidR="00FC00AF" w:rsidRPr="00F52F06" w:rsidRDefault="00FC00AF" w:rsidP="00F52F06">
      <w:pPr>
        <w:jc w:val="both"/>
        <w:rPr>
          <w:lang w:val="es-ES"/>
        </w:rPr>
      </w:pPr>
      <w:r w:rsidRPr="00F52F06">
        <w:rPr>
          <w:lang w:val="es-ES"/>
        </w:rPr>
        <w:t xml:space="preserve">En la situación actual del brote es crucial investigar la disponibilidad y el impacto de las contramedidas para las acciones de salud pública y la gestión clínica. También se necesitan investigaciones sobre la mayoría de las poblaciones o grupos de riesgo afectados para mejorar el tratamiento de los casos para la prevención de los resultados graves y mortales. Es importante entender la eficiencia relativa y la relevancia de los diferentes modos de transmisión (p. ej., gotas contra el aire, superficies, o fecal-oral). Los estudios moleculares podrían arrojar más luz sobre la dinámica de la enfermedad y la evolución y propagación de COVID-19. Las medidas de prevención y control incluyen el desarrollo de vacunas y opciones de tratamiento antiviral, que también tienen implicaciones en el manejo de casos y medidas clínicas. Actualmente se están llevando a cabo varios ensayos clínicos para diferentes productos y sustancias farmacéuticas, que requieren una financiación continua y enfoques armonizados. Para impulsar la preparación, prevención y contención del virus a escala mundial, se asignarán nuevos fondos por valor de 232 millones de euros a diferentes sectores de la Comisión Europea [97]. La Comisión Europea financia el programa de investigación e innovación de la UE hasta 45 millones de euros de la convocatoria de propuestas de investigación de la Iniciativa sobre medicamentos innovadores en respuesta al brote de COVID-19 [98]. El </w:t>
      </w:r>
      <w:proofErr w:type="spellStart"/>
      <w:r w:rsidRPr="00F52F06">
        <w:rPr>
          <w:lang w:val="es-ES"/>
        </w:rPr>
        <w:t>ECDC</w:t>
      </w:r>
      <w:proofErr w:type="spellEnd"/>
      <w:r w:rsidRPr="00F52F06">
        <w:rPr>
          <w:lang w:val="es-ES"/>
        </w:rPr>
        <w:t xml:space="preserve"> colabora o colaborará con proyectos como Rapid </w:t>
      </w:r>
      <w:proofErr w:type="spellStart"/>
      <w:r w:rsidRPr="00F52F06">
        <w:rPr>
          <w:lang w:val="es-ES"/>
        </w:rPr>
        <w:t>European</w:t>
      </w:r>
      <w:proofErr w:type="spellEnd"/>
      <w:r w:rsidRPr="00F52F06">
        <w:rPr>
          <w:lang w:val="es-ES"/>
        </w:rPr>
        <w:t xml:space="preserve"> COVID-19 </w:t>
      </w:r>
      <w:proofErr w:type="spellStart"/>
      <w:r w:rsidRPr="00F52F06">
        <w:rPr>
          <w:lang w:val="es-ES"/>
        </w:rPr>
        <w:t>Emergency</w:t>
      </w:r>
      <w:proofErr w:type="spellEnd"/>
      <w:r w:rsidRPr="00F52F06">
        <w:rPr>
          <w:lang w:val="es-ES"/>
        </w:rPr>
        <w:t xml:space="preserve"> </w:t>
      </w:r>
      <w:proofErr w:type="spellStart"/>
      <w:r w:rsidRPr="00F52F06">
        <w:rPr>
          <w:lang w:val="es-ES"/>
        </w:rPr>
        <w:t>Research</w:t>
      </w:r>
      <w:proofErr w:type="spellEnd"/>
      <w:r w:rsidRPr="00F52F06">
        <w:rPr>
          <w:lang w:val="es-ES"/>
        </w:rPr>
        <w:t xml:space="preserve"> Response (</w:t>
      </w:r>
      <w:proofErr w:type="spellStart"/>
      <w:r w:rsidRPr="00F52F06">
        <w:rPr>
          <w:lang w:val="es-ES"/>
        </w:rPr>
        <w:t>Recover</w:t>
      </w:r>
      <w:proofErr w:type="spellEnd"/>
      <w:r w:rsidRPr="00F52F06">
        <w:rPr>
          <w:lang w:val="es-ES"/>
        </w:rPr>
        <w:t>) e I-</w:t>
      </w:r>
      <w:proofErr w:type="spellStart"/>
      <w:r w:rsidRPr="00F52F06">
        <w:rPr>
          <w:lang w:val="es-ES"/>
        </w:rPr>
        <w:t>Move</w:t>
      </w:r>
      <w:proofErr w:type="spellEnd"/>
      <w:r w:rsidRPr="00F52F06">
        <w:rPr>
          <w:lang w:val="es-ES"/>
        </w:rPr>
        <w:t>.</w:t>
      </w:r>
    </w:p>
    <w:p w:rsidR="00FC00AF" w:rsidRPr="00F52F06" w:rsidRDefault="00FC00AF" w:rsidP="00F52F06">
      <w:pPr>
        <w:jc w:val="both"/>
        <w:rPr>
          <w:lang w:val="es-ES"/>
        </w:rPr>
      </w:pPr>
      <w:r w:rsidRPr="00F52F06">
        <w:rPr>
          <w:lang w:val="es-ES"/>
        </w:rPr>
        <w:t>Protocolos de estudio disponibles para llevar a cabo los primeros cientos, transmisión en el hogar u otros estudios están disponibles en la OMS y deben aplicarse. Los resultados deben estar disponibles lo antes posible.</w:t>
      </w:r>
    </w:p>
    <w:p w:rsidR="00FC00AF" w:rsidRPr="00F52F06" w:rsidRDefault="00FC00AF" w:rsidP="00F52F06">
      <w:pPr>
        <w:jc w:val="both"/>
        <w:rPr>
          <w:lang w:val="es-ES"/>
        </w:rPr>
      </w:pPr>
      <w:r w:rsidRPr="00F52F06">
        <w:rPr>
          <w:lang w:val="es-ES"/>
        </w:rPr>
        <w:lastRenderedPageBreak/>
        <w:t>La participación y los esfuerzos también deberían incluir estudios serológicos para analizar los efectos a nivel de la población y compararlos con la posible inmunidad preexistente en la población. Estos estudios requieren pruebas serológicas sensibles y fiables, que actualmente se están desarrollando y que requieren validación. Actualmente se están elaborando protocolos de estudio que deberían llevarse a cabo de forma armonizada en toda la UE/</w:t>
      </w:r>
      <w:proofErr w:type="spellStart"/>
      <w:r w:rsidRPr="00F52F06">
        <w:rPr>
          <w:lang w:val="es-ES"/>
        </w:rPr>
        <w:t>EEE</w:t>
      </w:r>
      <w:proofErr w:type="spellEnd"/>
      <w:r w:rsidRPr="00F52F06">
        <w:rPr>
          <w:lang w:val="es-ES"/>
        </w:rPr>
        <w:t>.</w:t>
      </w:r>
    </w:p>
    <w:p w:rsidR="00FC00AF" w:rsidRPr="00F52F06" w:rsidRDefault="00FC00AF" w:rsidP="00F52F06">
      <w:pPr>
        <w:jc w:val="both"/>
        <w:rPr>
          <w:lang w:val="es-ES"/>
        </w:rPr>
      </w:pPr>
      <w:r w:rsidRPr="00F52F06">
        <w:rPr>
          <w:lang w:val="es-ES"/>
        </w:rPr>
        <w:t xml:space="preserve">La evaluación de la eficacia de los </w:t>
      </w:r>
      <w:proofErr w:type="spellStart"/>
      <w:r w:rsidRPr="00F52F06">
        <w:rPr>
          <w:lang w:val="es-ES"/>
        </w:rPr>
        <w:t>EPI</w:t>
      </w:r>
      <w:proofErr w:type="spellEnd"/>
      <w:r w:rsidRPr="00F52F06">
        <w:rPr>
          <w:lang w:val="es-ES"/>
        </w:rPr>
        <w:t xml:space="preserve"> en diversos entornos ayudará a aportar más pruebas sobre la prevención de la transmisión en entornos sanitarios y, en particular, sobre cómo proteger a los trabajadores sanitarios.</w:t>
      </w:r>
    </w:p>
    <w:p w:rsidR="00FC00AF" w:rsidRPr="00F52F06" w:rsidRDefault="00FC00AF" w:rsidP="00F52F06">
      <w:pPr>
        <w:jc w:val="both"/>
        <w:rPr>
          <w:lang w:val="es-ES"/>
        </w:rPr>
      </w:pPr>
      <w:r w:rsidRPr="00F52F06">
        <w:rPr>
          <w:lang w:val="es-ES"/>
        </w:rPr>
        <w:t>Por último, los estudios de modelización que evalúan la eficacia de las intervenciones y políticas destinadas a retrasar la transmisión de enfermedades podrían ser de importancia clave para apoyar la toma de decisiones y la capacidad hospitalaria sobrante.</w:t>
      </w:r>
    </w:p>
    <w:p w:rsidR="00FC00AF" w:rsidRPr="003B2BDF" w:rsidRDefault="00FC00AF" w:rsidP="00F52F06">
      <w:pPr>
        <w:jc w:val="both"/>
        <w:rPr>
          <w:b/>
          <w:lang w:val="es-ES"/>
        </w:rPr>
      </w:pPr>
      <w:r w:rsidRPr="003B2BDF">
        <w:rPr>
          <w:b/>
          <w:lang w:val="es-ES"/>
        </w:rPr>
        <w:t>7 Limitaciones</w:t>
      </w:r>
    </w:p>
    <w:p w:rsidR="00FC00AF" w:rsidRPr="00F52F06" w:rsidRDefault="00FC00AF" w:rsidP="00F52F06">
      <w:pPr>
        <w:jc w:val="both"/>
        <w:rPr>
          <w:lang w:val="es-ES"/>
        </w:rPr>
      </w:pPr>
      <w:r w:rsidRPr="00F52F06">
        <w:rPr>
          <w:lang w:val="es-ES"/>
        </w:rPr>
        <w:t xml:space="preserve">Esta evaluación se basa en hechos conocidos por el </w:t>
      </w:r>
      <w:proofErr w:type="spellStart"/>
      <w:r w:rsidRPr="00F52F06">
        <w:rPr>
          <w:lang w:val="es-ES"/>
        </w:rPr>
        <w:t>ECDC</w:t>
      </w:r>
      <w:proofErr w:type="spellEnd"/>
      <w:r w:rsidRPr="00F52F06">
        <w:rPr>
          <w:lang w:val="es-ES"/>
        </w:rPr>
        <w:t xml:space="preserve"> en el momento de su publicación. Existe una incertidumbre sustancial con respecto a las características epidemiológicas del COVID-19. La información epidemiológica y clínica sobre los casos de COVID-19 identificados hasta ahora es limitada (p. ej., eficiencia de los diferentes modos de transmisión, proporción de casos leves y asintomáticos, transmisión durante el período de incubación y recuperación, eficacia de los regímenes de tratamiento, factores de riesgo de enfermedades graves además de la edad, medidas preventivas eficaces). Dadas estas limitaciones, el </w:t>
      </w:r>
      <w:proofErr w:type="spellStart"/>
      <w:r w:rsidRPr="00F52F06">
        <w:rPr>
          <w:lang w:val="es-ES"/>
        </w:rPr>
        <w:t>ECDC</w:t>
      </w:r>
      <w:proofErr w:type="spellEnd"/>
      <w:r w:rsidRPr="00F52F06">
        <w:rPr>
          <w:lang w:val="es-ES"/>
        </w:rPr>
        <w:t xml:space="preserve"> revisará la actual evaluación de riesgos tan pronto como disponga de más información.</w:t>
      </w:r>
    </w:p>
    <w:p w:rsidR="00FC00AF" w:rsidRPr="00F52F06" w:rsidRDefault="00FC00AF" w:rsidP="00F52F06">
      <w:pPr>
        <w:jc w:val="both"/>
        <w:rPr>
          <w:lang w:val="es-ES"/>
        </w:rPr>
      </w:pPr>
      <w:r w:rsidRPr="00F52F06">
        <w:rPr>
          <w:lang w:val="es-ES"/>
        </w:rPr>
        <w:t>8 Fuente y fecha de la solicitud</w:t>
      </w:r>
    </w:p>
    <w:p w:rsidR="00FC00AF" w:rsidRPr="00F52F06" w:rsidRDefault="00FC00AF" w:rsidP="00F52F06">
      <w:pPr>
        <w:jc w:val="both"/>
        <w:rPr>
          <w:lang w:val="es-ES"/>
        </w:rPr>
      </w:pPr>
      <w:r w:rsidRPr="00F52F06">
        <w:rPr>
          <w:lang w:val="es-ES"/>
        </w:rPr>
        <w:t xml:space="preserve">Decisión interna del </w:t>
      </w:r>
      <w:proofErr w:type="spellStart"/>
      <w:r w:rsidRPr="00F52F06">
        <w:rPr>
          <w:lang w:val="es-ES"/>
        </w:rPr>
        <w:t>ECDC</w:t>
      </w:r>
      <w:proofErr w:type="spellEnd"/>
      <w:r w:rsidRPr="00F52F06">
        <w:rPr>
          <w:lang w:val="es-ES"/>
        </w:rPr>
        <w:t>, 9 de marzo de 2020.</w:t>
      </w:r>
    </w:p>
    <w:p w:rsidR="00350391" w:rsidRPr="00F52F06" w:rsidRDefault="00350391" w:rsidP="00F52F06">
      <w:pPr>
        <w:jc w:val="both"/>
        <w:rPr>
          <w:lang w:val="es-ES"/>
        </w:rPr>
      </w:pPr>
      <w:r w:rsidRPr="00F52F06">
        <w:rPr>
          <w:lang w:val="es-ES"/>
        </w:rPr>
        <w:br w:type="page"/>
      </w:r>
    </w:p>
    <w:p w:rsidR="00FC00AF" w:rsidRPr="003B2BDF" w:rsidRDefault="00FC00AF" w:rsidP="00F52F06">
      <w:pPr>
        <w:jc w:val="both"/>
        <w:rPr>
          <w:b/>
          <w:lang w:val="es-ES"/>
        </w:rPr>
      </w:pPr>
      <w:r w:rsidRPr="003B2BDF">
        <w:rPr>
          <w:b/>
          <w:lang w:val="es-ES"/>
        </w:rPr>
        <w:lastRenderedPageBreak/>
        <w:t>Anexo 1. Escenarios para describir la progresión de los brotes de COVID-19</w:t>
      </w:r>
    </w:p>
    <w:p w:rsidR="00FC00AF" w:rsidRPr="00F52F06" w:rsidRDefault="00FC00AF" w:rsidP="00F52F06">
      <w:pPr>
        <w:jc w:val="both"/>
        <w:rPr>
          <w:lang w:val="es-ES"/>
        </w:rPr>
      </w:pPr>
      <w:r w:rsidRPr="00F52F06">
        <w:rPr>
          <w:lang w:val="es-ES"/>
        </w:rPr>
        <w:t xml:space="preserve">Los cinco escenarios siguientes, adaptados del análisis estratégico del </w:t>
      </w:r>
      <w:proofErr w:type="spellStart"/>
      <w:r w:rsidRPr="00F52F06">
        <w:rPr>
          <w:lang w:val="es-ES"/>
        </w:rPr>
        <w:t>ECDC</w:t>
      </w:r>
      <w:proofErr w:type="spellEnd"/>
      <w:r w:rsidRPr="00F52F06">
        <w:rPr>
          <w:lang w:val="es-ES"/>
        </w:rPr>
        <w:t>, se utilizan para describir la posible progresión del brote de COVID-19 en los países de la UE/</w:t>
      </w:r>
      <w:proofErr w:type="spellStart"/>
      <w:r w:rsidRPr="00F52F06">
        <w:rPr>
          <w:lang w:val="es-ES"/>
        </w:rPr>
        <w:t>EEE</w:t>
      </w:r>
      <w:proofErr w:type="spellEnd"/>
      <w:r w:rsidRPr="00F52F06">
        <w:rPr>
          <w:lang w:val="es-ES"/>
        </w:rPr>
        <w:t>.</w:t>
      </w:r>
    </w:p>
    <w:p w:rsidR="00FC00AF" w:rsidRPr="00F52F06" w:rsidRDefault="003B2BDF" w:rsidP="00F52F06">
      <w:pPr>
        <w:jc w:val="both"/>
        <w:rPr>
          <w:lang w:val="es-ES"/>
        </w:rPr>
      </w:pPr>
      <w:r w:rsidRPr="003B2BDF">
        <w:rPr>
          <w:b/>
          <w:i/>
          <w:lang w:val="es-ES"/>
        </w:rPr>
        <w:t>El escenario</w:t>
      </w:r>
      <w:r w:rsidR="00FC00AF" w:rsidRPr="003B2BDF">
        <w:rPr>
          <w:b/>
          <w:i/>
          <w:lang w:val="es-ES"/>
        </w:rPr>
        <w:t xml:space="preserve"> 0</w:t>
      </w:r>
      <w:r w:rsidR="00FC00AF" w:rsidRPr="00F52F06">
        <w:rPr>
          <w:lang w:val="es-ES"/>
        </w:rPr>
        <w:t xml:space="preserve"> describe una situación en la que no se han notificado casos en el país y múltiples introducciones y/o transmisiones comunitarias en otros lugares de Europa. En esta fase, el principal objetivo de las medidas de salud pública debe ser permitir la detección rápida y el aislamiento de los casos individuales para prevenir las cadenas de transmisión nacionales, y prepararse para la respuesta una vez que se detecten los casos en el país.</w:t>
      </w:r>
    </w:p>
    <w:p w:rsidR="00FC00AF" w:rsidRPr="00F52F06" w:rsidRDefault="00FC00AF" w:rsidP="00F52F06">
      <w:pPr>
        <w:jc w:val="both"/>
        <w:rPr>
          <w:lang w:val="es-ES"/>
        </w:rPr>
      </w:pPr>
      <w:r w:rsidRPr="003B2BDF">
        <w:rPr>
          <w:b/>
          <w:i/>
          <w:lang w:val="es-ES"/>
        </w:rPr>
        <w:t>El escenario 1</w:t>
      </w:r>
      <w:r w:rsidRPr="00F52F06">
        <w:rPr>
          <w:lang w:val="es-ES"/>
        </w:rPr>
        <w:t xml:space="preserve"> describe una situación con múltiples introducciones pero limitada transmisión local en el país. A pesar de las introducciones, no hay una transmisión sostenida aparente (sólo se han observado casos de segunda generación o se han transmitido en grupos aislados con vínculos epidemiológicos conocidos). En esta situación, el objetivo es contener el brote bloqueando las oportunidades de transmisión, mediante la detección temprana delos casos de COVID-19 transmitidos para tratar de evitar o al menos retrasar la propagación de la infección y la carga asociada en los sistemas sanitarios. Retrasar el inicio de la transmisión local permitirá que termine la actual temporada de gripe, liberando cierta capacidad sanitaria.</w:t>
      </w:r>
    </w:p>
    <w:p w:rsidR="00FC00AF" w:rsidRPr="00F52F06" w:rsidRDefault="00FC00AF" w:rsidP="00F52F06">
      <w:pPr>
        <w:jc w:val="both"/>
        <w:rPr>
          <w:lang w:val="es-ES"/>
        </w:rPr>
      </w:pPr>
      <w:r w:rsidRPr="003B2BDF">
        <w:rPr>
          <w:b/>
          <w:i/>
          <w:lang w:val="es-ES"/>
        </w:rPr>
        <w:t>El escenario 2</w:t>
      </w:r>
      <w:r w:rsidRPr="00F52F06">
        <w:rPr>
          <w:lang w:val="es-ES"/>
        </w:rPr>
        <w:t xml:space="preserve"> describe una situación con un número cada vez mayor de introducciones y de informes más generalizados de transmisión localizada de humano a humano en el país (más de dos generaciones de casos fuera de grupos esporádicos con vínculos epidemiológicos conocidos). En esta situación, el objetivo sigue siendo contener, cuando sea factible, y ralentizar la transmisión de la infección. Esto aumentará el tiempo disponible para el desarrollo, producción y distribución de </w:t>
      </w:r>
      <w:proofErr w:type="spellStart"/>
      <w:r w:rsidRPr="00F52F06">
        <w:rPr>
          <w:lang w:val="es-ES"/>
        </w:rPr>
        <w:t>EPI</w:t>
      </w:r>
      <w:proofErr w:type="spellEnd"/>
      <w:r w:rsidRPr="00F52F06">
        <w:rPr>
          <w:lang w:val="es-ES"/>
        </w:rPr>
        <w:t xml:space="preserve"> y opciones terapéuticas eficaces, y desempeñaría un papel crucial en la reducción de la carga del sistema sanitario y otros sectores, especialmente si la transmisión más amplia de COVID-19 se retrasa más allá de la temporada de gripe en curso. Una reducción de la carga también permitiría disponer de más tiempo para aumentar la capacidad de los laboratorios y aumentar la capacidad de los servicios sanitarios. Todas estas medidas facilitarán el tratamiento eficaz de los pacientes infectados [44]. La recogida y el análisis </w:t>
      </w:r>
      <w:r w:rsidRPr="00F52F06">
        <w:rPr>
          <w:lang w:val="es-ES"/>
        </w:rPr>
        <w:lastRenderedPageBreak/>
        <w:t>rápidos de datos epidemiológicos y virológicos permitirán orientar las medidas en este escenario y posteriormente.</w:t>
      </w:r>
    </w:p>
    <w:p w:rsidR="00FC00AF" w:rsidRPr="00F52F06" w:rsidRDefault="00FC00AF" w:rsidP="00F52F06">
      <w:pPr>
        <w:jc w:val="both"/>
        <w:rPr>
          <w:lang w:val="es-ES"/>
        </w:rPr>
      </w:pPr>
      <w:r w:rsidRPr="003B2BDF">
        <w:rPr>
          <w:b/>
          <w:i/>
          <w:lang w:val="es-ES"/>
        </w:rPr>
        <w:t>El escenario 3</w:t>
      </w:r>
      <w:r w:rsidRPr="00F52F06">
        <w:rPr>
          <w:lang w:val="es-ES"/>
        </w:rPr>
        <w:t xml:space="preserve"> describe una situación con brotes localizados, que comienzan a fusionarse y se vuelven indistintos. En este escenario, existe una transmisión humana sostenida en el país (más de dos generaciones de casos fuera de los grupos esporádicos con vínculos epidemiológicos conocidos) y una presión creciente sobre los sistemas sanitarios. El objetivo en esta fase es mitigar el impacto del brote reduciendo la carga de los sistemas sanitarios y protegiendo a las poblaciones en riesgo de padecer enfermedades graves. Al mismo tiempo, la investigación operativa debe guiar el desarrollo de opciones de diagnóstico y tratamiento mejores y más eficientes.</w:t>
      </w:r>
    </w:p>
    <w:p w:rsidR="00FC00AF" w:rsidRPr="00F52F06" w:rsidRDefault="00FC00AF" w:rsidP="00F52F06">
      <w:pPr>
        <w:jc w:val="both"/>
        <w:rPr>
          <w:lang w:val="es-ES"/>
        </w:rPr>
      </w:pPr>
      <w:bookmarkStart w:id="0" w:name="_GoBack"/>
      <w:r w:rsidRPr="003B2BDF">
        <w:rPr>
          <w:b/>
          <w:i/>
          <w:lang w:val="es-ES"/>
        </w:rPr>
        <w:t>El escenario 4</w:t>
      </w:r>
      <w:r w:rsidRPr="00F52F06">
        <w:rPr>
          <w:lang w:val="es-ES"/>
        </w:rPr>
        <w:t xml:space="preserve"> </w:t>
      </w:r>
      <w:bookmarkEnd w:id="0"/>
      <w:r w:rsidRPr="00F52F06">
        <w:rPr>
          <w:lang w:val="es-ES"/>
        </w:rPr>
        <w:t xml:space="preserve">describe una situación de transmisión sostenida generalizada en la que los sistemas sanitarios están sobrecargados debido a una gran demanda de servicios sanitarios de emergencia, una capacidad de UCI sobrecargada, personal sanitario sobrecargado de trabajo y una disponibilidad reducida de personal por enfermedad, falta de </w:t>
      </w:r>
      <w:proofErr w:type="spellStart"/>
      <w:r w:rsidRPr="00F52F06">
        <w:rPr>
          <w:lang w:val="es-ES"/>
        </w:rPr>
        <w:t>EPI</w:t>
      </w:r>
      <w:proofErr w:type="spellEnd"/>
      <w:r w:rsidRPr="00F52F06">
        <w:rPr>
          <w:lang w:val="es-ES"/>
        </w:rPr>
        <w:t xml:space="preserve"> y falta de capacidad de diagnóstico. El objetivo en esta fase sigue siendo mitigar el impacto del brote, reducir la carga de los servicios sanitarios, proteger a las poblaciones en riesgo de contraer enfermedades graves y reducir el exceso de mortalidad.</w:t>
      </w:r>
    </w:p>
    <w:p w:rsidR="00FC00AF" w:rsidRPr="00F52F06" w:rsidRDefault="00FC00AF" w:rsidP="00F52F06">
      <w:pPr>
        <w:jc w:val="both"/>
        <w:rPr>
          <w:lang w:val="es-ES"/>
        </w:rPr>
      </w:pPr>
    </w:p>
    <w:sectPr w:rsidR="00FC00AF" w:rsidRPr="00F52F06">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29A" w:rsidRDefault="00CF329A" w:rsidP="00A27B13">
      <w:pPr>
        <w:spacing w:after="0" w:line="240" w:lineRule="auto"/>
      </w:pPr>
      <w:r>
        <w:separator/>
      </w:r>
    </w:p>
  </w:endnote>
  <w:endnote w:type="continuationSeparator" w:id="0">
    <w:p w:rsidR="00CF329A" w:rsidRDefault="00CF329A" w:rsidP="00A27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2764828"/>
      <w:docPartObj>
        <w:docPartGallery w:val="Page Numbers (Bottom of Page)"/>
        <w:docPartUnique/>
      </w:docPartObj>
    </w:sdtPr>
    <w:sdtEndPr/>
    <w:sdtContent>
      <w:p w:rsidR="00A27B13" w:rsidRDefault="00A27B13">
        <w:pPr>
          <w:pStyle w:val="Piedepgina"/>
          <w:jc w:val="center"/>
        </w:pPr>
        <w:r>
          <w:fldChar w:fldCharType="begin"/>
        </w:r>
        <w:r>
          <w:instrText>PAGE   \* MERGEFORMAT</w:instrText>
        </w:r>
        <w:r>
          <w:fldChar w:fldCharType="separate"/>
        </w:r>
        <w:r w:rsidR="003B2BDF">
          <w:rPr>
            <w:noProof/>
          </w:rPr>
          <w:t>53</w:t>
        </w:r>
        <w:r>
          <w:fldChar w:fldCharType="end"/>
        </w:r>
      </w:p>
    </w:sdtContent>
  </w:sdt>
  <w:p w:rsidR="00A27B13" w:rsidRDefault="00A27B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29A" w:rsidRDefault="00CF329A" w:rsidP="00A27B13">
      <w:pPr>
        <w:spacing w:after="0" w:line="240" w:lineRule="auto"/>
      </w:pPr>
      <w:r>
        <w:separator/>
      </w:r>
    </w:p>
  </w:footnote>
  <w:footnote w:type="continuationSeparator" w:id="0">
    <w:p w:rsidR="00CF329A" w:rsidRDefault="00CF329A" w:rsidP="00A27B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54588"/>
    <w:multiLevelType w:val="hybridMultilevel"/>
    <w:tmpl w:val="D408EDA0"/>
    <w:lvl w:ilvl="0" w:tplc="96522D08">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8A358B6"/>
    <w:multiLevelType w:val="hybridMultilevel"/>
    <w:tmpl w:val="28E651AC"/>
    <w:lvl w:ilvl="0" w:tplc="96522D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B13"/>
    <w:rsid w:val="000B7D63"/>
    <w:rsid w:val="00182245"/>
    <w:rsid w:val="001907E7"/>
    <w:rsid w:val="00196D28"/>
    <w:rsid w:val="001B67D9"/>
    <w:rsid w:val="00350391"/>
    <w:rsid w:val="003B2BDF"/>
    <w:rsid w:val="0046705A"/>
    <w:rsid w:val="004B1C3F"/>
    <w:rsid w:val="004E456D"/>
    <w:rsid w:val="00527312"/>
    <w:rsid w:val="00553807"/>
    <w:rsid w:val="005928FB"/>
    <w:rsid w:val="005D2E08"/>
    <w:rsid w:val="006222F0"/>
    <w:rsid w:val="006A1E68"/>
    <w:rsid w:val="006A2CA6"/>
    <w:rsid w:val="007106AB"/>
    <w:rsid w:val="007E42F4"/>
    <w:rsid w:val="00856B35"/>
    <w:rsid w:val="008B6089"/>
    <w:rsid w:val="00A27B13"/>
    <w:rsid w:val="00AB1F40"/>
    <w:rsid w:val="00AB3AC1"/>
    <w:rsid w:val="00B015EC"/>
    <w:rsid w:val="00B37855"/>
    <w:rsid w:val="00BB2997"/>
    <w:rsid w:val="00BE5E97"/>
    <w:rsid w:val="00CA4976"/>
    <w:rsid w:val="00CD57CA"/>
    <w:rsid w:val="00CF2C74"/>
    <w:rsid w:val="00CF329A"/>
    <w:rsid w:val="00D2406C"/>
    <w:rsid w:val="00DE1D08"/>
    <w:rsid w:val="00DE38FE"/>
    <w:rsid w:val="00E348F9"/>
    <w:rsid w:val="00E43A38"/>
    <w:rsid w:val="00E540AD"/>
    <w:rsid w:val="00F52F06"/>
    <w:rsid w:val="00FA263E"/>
    <w:rsid w:val="00FC00AF"/>
    <w:rsid w:val="00FE6B27"/>
    <w:rsid w:val="00FF23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D142A0-5EEE-417F-98C7-4FB5B6EE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8"/>
        <w:szCs w:val="28"/>
        <w:lang w:val="es" w:eastAsia="es" w:bidi="e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7B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7B13"/>
  </w:style>
  <w:style w:type="paragraph" w:styleId="Piedepgina">
    <w:name w:val="footer"/>
    <w:basedOn w:val="Normal"/>
    <w:link w:val="PiedepginaCar"/>
    <w:uiPriority w:val="99"/>
    <w:unhideWhenUsed/>
    <w:rsid w:val="00A27B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7B13"/>
  </w:style>
  <w:style w:type="paragraph" w:styleId="Prrafodelista">
    <w:name w:val="List Paragraph"/>
    <w:basedOn w:val="Normal"/>
    <w:uiPriority w:val="34"/>
    <w:qFormat/>
    <w:rsid w:val="007E42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400C0-8A87-4332-835E-67241EC69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53</Pages>
  <Words>18418</Words>
  <Characters>101305</Characters>
  <Application>Microsoft Office Word</Application>
  <DocSecurity>0</DocSecurity>
  <Lines>844</Lines>
  <Paragraphs>238</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119485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Viceconsejero de Transparencia y Calidad de los Servicios</dc:creator>
  <cp:lastModifiedBy>Viceconsejero de Transparencia y Calidad de los Servicios</cp:lastModifiedBy>
  <cp:revision>7</cp:revision>
  <dcterms:created xsi:type="dcterms:W3CDTF">2020-03-13T15:34:00Z</dcterms:created>
  <dcterms:modified xsi:type="dcterms:W3CDTF">2020-03-13T16:47:00Z</dcterms:modified>
</cp:coreProperties>
</file>