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F8" w:rsidRDefault="000918F8" w:rsidP="000918F8">
      <w:pPr>
        <w:spacing w:after="240" w:line="240" w:lineRule="auto"/>
        <w:outlineLvl w:val="0"/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</w:pPr>
      <w:r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  <w:t>FARO DE VIGO</w:t>
      </w:r>
    </w:p>
    <w:p w:rsidR="000918F8" w:rsidRDefault="000918F8" w:rsidP="000918F8">
      <w:pPr>
        <w:spacing w:after="240" w:line="240" w:lineRule="auto"/>
        <w:outlineLvl w:val="0"/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</w:pPr>
    </w:p>
    <w:p w:rsidR="000918F8" w:rsidRPr="000918F8" w:rsidRDefault="000918F8" w:rsidP="000918F8">
      <w:pPr>
        <w:spacing w:after="240" w:line="240" w:lineRule="auto"/>
        <w:outlineLvl w:val="0"/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</w:pPr>
      <w:proofErr w:type="spellStart"/>
      <w:r w:rsidRPr="000918F8"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  <w:t>Eiros</w:t>
      </w:r>
      <w:proofErr w:type="spellEnd"/>
      <w:r w:rsidRPr="000918F8"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  <w:t xml:space="preserve">: “Los médicos podemos aprender de </w:t>
      </w:r>
      <w:proofErr w:type="spellStart"/>
      <w:r w:rsidRPr="000918F8"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  <w:t>Cunqueiro</w:t>
      </w:r>
      <w:proofErr w:type="spellEnd"/>
      <w:r w:rsidRPr="000918F8"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  <w:t xml:space="preserve"> a escuchar al paciente y verlo como un todo”</w:t>
      </w:r>
    </w:p>
    <w:p w:rsidR="000918F8" w:rsidRPr="000918F8" w:rsidRDefault="000918F8" w:rsidP="000918F8">
      <w:pPr>
        <w:spacing w:line="405" w:lineRule="atLeast"/>
        <w:outlineLvl w:val="1"/>
        <w:rPr>
          <w:rFonts w:ascii="Times New Roman" w:eastAsia="Times New Roman" w:hAnsi="Times New Roman" w:cs="Times New Roman"/>
          <w:b/>
          <w:bCs/>
          <w:color w:val="161616"/>
          <w:sz w:val="33"/>
          <w:szCs w:val="33"/>
          <w:lang w:eastAsia="es-ES"/>
        </w:rPr>
      </w:pPr>
      <w:r w:rsidRPr="000918F8">
        <w:rPr>
          <w:rFonts w:ascii="Times New Roman" w:eastAsia="Times New Roman" w:hAnsi="Times New Roman" w:cs="Times New Roman"/>
          <w:b/>
          <w:bCs/>
          <w:color w:val="161616"/>
          <w:sz w:val="33"/>
          <w:szCs w:val="33"/>
          <w:lang w:eastAsia="es-ES"/>
        </w:rPr>
        <w:t>El microbiólogo ofrece la conferencia inaugural del Curso de Avances en Infección VIH</w:t>
      </w:r>
    </w:p>
    <w:p w:rsidR="000918F8" w:rsidRPr="000918F8" w:rsidRDefault="000918F8" w:rsidP="000918F8">
      <w:pPr>
        <w:spacing w:line="240" w:lineRule="auto"/>
        <w:rPr>
          <w:rFonts w:ascii="Courier New" w:eastAsia="Times New Roman" w:hAnsi="Courier New" w:cs="Courier New"/>
          <w:color w:val="161616"/>
          <w:sz w:val="24"/>
          <w:szCs w:val="24"/>
          <w:lang w:eastAsia="es-ES"/>
        </w:rPr>
      </w:pPr>
      <w:hyperlink r:id="rId5" w:history="1">
        <w:r w:rsidRPr="000918F8">
          <w:rPr>
            <w:rFonts w:ascii="Courier New" w:eastAsia="Times New Roman" w:hAnsi="Courier New" w:cs="Courier New"/>
            <w:color w:val="161616"/>
            <w:sz w:val="24"/>
            <w:szCs w:val="24"/>
            <w:u w:val="single"/>
            <w:bdr w:val="none" w:sz="0" w:space="0" w:color="auto" w:frame="1"/>
            <w:lang w:eastAsia="es-ES"/>
          </w:rPr>
          <w:t xml:space="preserve">Irene </w:t>
        </w:r>
        <w:proofErr w:type="spellStart"/>
        <w:r w:rsidRPr="000918F8">
          <w:rPr>
            <w:rFonts w:ascii="Courier New" w:eastAsia="Times New Roman" w:hAnsi="Courier New" w:cs="Courier New"/>
            <w:color w:val="161616"/>
            <w:sz w:val="24"/>
            <w:szCs w:val="24"/>
            <w:u w:val="single"/>
            <w:bdr w:val="none" w:sz="0" w:space="0" w:color="auto" w:frame="1"/>
            <w:lang w:eastAsia="es-ES"/>
          </w:rPr>
          <w:t>Bascoy</w:t>
        </w:r>
        <w:proofErr w:type="spellEnd"/>
      </w:hyperlink>
    </w:p>
    <w:p w:rsidR="000918F8" w:rsidRPr="000918F8" w:rsidRDefault="000918F8" w:rsidP="000918F8">
      <w:pPr>
        <w:spacing w:after="0" w:line="240" w:lineRule="auto"/>
        <w:rPr>
          <w:rFonts w:ascii="inherit" w:eastAsia="Times New Roman" w:hAnsi="inherit" w:cs="Courier New"/>
          <w:color w:val="161616"/>
          <w:sz w:val="24"/>
          <w:szCs w:val="24"/>
          <w:lang w:eastAsia="es-ES"/>
        </w:rPr>
      </w:pPr>
      <w:r w:rsidRPr="000918F8">
        <w:rPr>
          <w:rFonts w:ascii="inherit" w:eastAsia="Times New Roman" w:hAnsi="inherit" w:cs="Courier New"/>
          <w:color w:val="161616"/>
          <w:sz w:val="24"/>
          <w:szCs w:val="24"/>
          <w:bdr w:val="none" w:sz="0" w:space="0" w:color="auto" w:frame="1"/>
          <w:lang w:eastAsia="es-ES"/>
        </w:rPr>
        <w:t>VIGO</w:t>
      </w:r>
      <w:r w:rsidRPr="000918F8">
        <w:rPr>
          <w:rFonts w:ascii="inherit" w:eastAsia="Times New Roman" w:hAnsi="inherit" w:cs="Courier New"/>
          <w:color w:val="161616"/>
          <w:sz w:val="24"/>
          <w:szCs w:val="24"/>
          <w:lang w:eastAsia="es-ES"/>
        </w:rPr>
        <w:t> | </w:t>
      </w:r>
      <w:r w:rsidRPr="000918F8">
        <w:rPr>
          <w:rFonts w:ascii="inherit" w:eastAsia="Times New Roman" w:hAnsi="inherit" w:cs="Courier New"/>
          <w:color w:val="161616"/>
          <w:sz w:val="24"/>
          <w:szCs w:val="24"/>
          <w:bdr w:val="none" w:sz="0" w:space="0" w:color="auto" w:frame="1"/>
          <w:lang w:eastAsia="es-ES"/>
        </w:rPr>
        <w:t>13·05·23</w:t>
      </w:r>
      <w:r w:rsidRPr="000918F8">
        <w:rPr>
          <w:rFonts w:ascii="inherit" w:eastAsia="Times New Roman" w:hAnsi="inherit" w:cs="Courier New"/>
          <w:color w:val="161616"/>
          <w:sz w:val="24"/>
          <w:szCs w:val="24"/>
          <w:lang w:eastAsia="es-ES"/>
        </w:rPr>
        <w:t> </w:t>
      </w:r>
      <w:bookmarkStart w:id="0" w:name="_GoBack"/>
      <w:bookmarkEnd w:id="0"/>
    </w:p>
    <w:p w:rsidR="000918F8" w:rsidRPr="000918F8" w:rsidRDefault="000918F8" w:rsidP="000918F8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</w:pPr>
      <w:r w:rsidRPr="000918F8">
        <w:rPr>
          <w:rFonts w:ascii="Times New Roman" w:eastAsia="Times New Roman" w:hAnsi="Times New Roman" w:cs="Times New Roman"/>
          <w:noProof/>
          <w:color w:val="161616"/>
          <w:sz w:val="24"/>
          <w:szCs w:val="24"/>
          <w:lang w:eastAsia="es-ES"/>
        </w:rPr>
        <w:drawing>
          <wp:inline distT="0" distB="0" distL="0" distR="0">
            <wp:extent cx="4413072" cy="2483089"/>
            <wp:effectExtent l="0" t="0" r="6985" b="0"/>
            <wp:docPr id="1" name="Imagen 1" descr="Santalices y Eiros, ayer, durante el acto en Vigo. |  // PABLO HERNÁND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ices y Eiros, ayer, durante el acto en Vigo. |  // PABLO HERNÁNDE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709" cy="250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8F8" w:rsidRPr="000918F8" w:rsidRDefault="000918F8" w:rsidP="000918F8">
      <w:pPr>
        <w:spacing w:after="0" w:line="300" w:lineRule="atLeast"/>
        <w:rPr>
          <w:rFonts w:ascii="CommonsRegular" w:eastAsia="Times New Roman" w:hAnsi="CommonsRegular" w:cs="Times New Roman"/>
          <w:color w:val="9A9A9A"/>
          <w:sz w:val="21"/>
          <w:szCs w:val="21"/>
          <w:lang w:eastAsia="es-ES"/>
        </w:rPr>
      </w:pPr>
      <w:proofErr w:type="spellStart"/>
      <w:r w:rsidRPr="000918F8">
        <w:rPr>
          <w:rFonts w:ascii="CommonsRegular" w:eastAsia="Times New Roman" w:hAnsi="CommonsRegular" w:cs="Times New Roman"/>
          <w:color w:val="9A9A9A"/>
          <w:sz w:val="21"/>
          <w:szCs w:val="21"/>
          <w:bdr w:val="none" w:sz="0" w:space="0" w:color="auto" w:frame="1"/>
          <w:lang w:eastAsia="es-ES"/>
        </w:rPr>
        <w:t>Santalices</w:t>
      </w:r>
      <w:proofErr w:type="spellEnd"/>
      <w:r w:rsidRPr="000918F8">
        <w:rPr>
          <w:rFonts w:ascii="CommonsRegular" w:eastAsia="Times New Roman" w:hAnsi="CommonsRegular" w:cs="Times New Roman"/>
          <w:color w:val="9A9A9A"/>
          <w:sz w:val="21"/>
          <w:szCs w:val="21"/>
          <w:bdr w:val="none" w:sz="0" w:space="0" w:color="auto" w:frame="1"/>
          <w:lang w:eastAsia="es-ES"/>
        </w:rPr>
        <w:t xml:space="preserve"> y </w:t>
      </w:r>
      <w:proofErr w:type="spellStart"/>
      <w:r w:rsidRPr="000918F8">
        <w:rPr>
          <w:rFonts w:ascii="CommonsRegular" w:eastAsia="Times New Roman" w:hAnsi="CommonsRegular" w:cs="Times New Roman"/>
          <w:color w:val="9A9A9A"/>
          <w:sz w:val="21"/>
          <w:szCs w:val="21"/>
          <w:bdr w:val="none" w:sz="0" w:space="0" w:color="auto" w:frame="1"/>
          <w:lang w:eastAsia="es-ES"/>
        </w:rPr>
        <w:t>Eiros</w:t>
      </w:r>
      <w:proofErr w:type="spellEnd"/>
      <w:r w:rsidRPr="000918F8">
        <w:rPr>
          <w:rFonts w:ascii="CommonsRegular" w:eastAsia="Times New Roman" w:hAnsi="CommonsRegular" w:cs="Times New Roman"/>
          <w:color w:val="9A9A9A"/>
          <w:sz w:val="21"/>
          <w:szCs w:val="21"/>
          <w:bdr w:val="none" w:sz="0" w:space="0" w:color="auto" w:frame="1"/>
          <w:lang w:eastAsia="es-ES"/>
        </w:rPr>
        <w:t>, ayer, durante el acto en Vigo. | // PABLO HERNÁNDEZ</w:t>
      </w:r>
    </w:p>
    <w:p w:rsidR="000918F8" w:rsidRDefault="000918F8" w:rsidP="000918F8">
      <w:pPr>
        <w:spacing w:after="390" w:line="420" w:lineRule="atLeast"/>
        <w:ind w:left="1230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</w:p>
    <w:p w:rsidR="000918F8" w:rsidRPr="000918F8" w:rsidRDefault="000918F8" w:rsidP="000918F8">
      <w:pPr>
        <w:spacing w:after="390" w:line="420" w:lineRule="atLeast"/>
        <w:ind w:left="1230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“Los médicos debemos aprender de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Cunqueiro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a no atender solo el motivo de la consulta, a ver al paciente como a un todo, a tener una actitud abierta y escucharlo amigablemente”, propuso ayer José María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Eiros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. Este catedrático de Microbiología en la Facultad de Medicina de la Universidad de Valladolid y jefe de Servicio de Microbiología del Hospital Universitario “Río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Hortega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” de Valladolid pronunció la conferencia inaugural de la XVII edición del Curso de Avances en Infección VIH y Hepatitis Vírica, en la ciudad de Vigo.</w:t>
      </w:r>
    </w:p>
    <w:p w:rsidR="000918F8" w:rsidRPr="000918F8" w:rsidRDefault="000918F8" w:rsidP="000918F8">
      <w:pPr>
        <w:spacing w:after="390" w:line="420" w:lineRule="atLeast"/>
        <w:ind w:left="1230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lastRenderedPageBreak/>
        <w:t>Eiros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Bouza, nacido en Mondoñedo, igual que el escritor, quiso descubrir a los médicos foráneos y quizás también a los doctores gallegos la figura de Álvaro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Cunqueiro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y, en concreto, tres de sus obras “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Escola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de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Menciñeiros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,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Xente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de Aquí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e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de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Acolá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e Os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Outros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Feirantes</w:t>
      </w:r>
      <w:proofErr w:type="spellEnd"/>
      <w:proofErr w:type="gram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” ,</w:t>
      </w:r>
      <w:proofErr w:type="gram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porque entiende que “en un mundo complejo y contradictorio como el actual, la lectura de la obra de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Cunqueiro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es benéfica” porque entre otras razones “alumbra el camino a seguir” . “Los médicos podemos aprender de él y de sus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menciñeiros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su humanidad”.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Cunqueiro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que era hijo de boticario retrata en sus obras a los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menciñeiros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como hombres que no solo ven una enfermedad, sino al paciente como un todo.</w:t>
      </w:r>
    </w:p>
    <w:p w:rsidR="000918F8" w:rsidRPr="000918F8" w:rsidRDefault="000918F8" w:rsidP="000918F8">
      <w:pPr>
        <w:spacing w:after="390" w:line="420" w:lineRule="atLeast"/>
        <w:ind w:left="1230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Eiros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Bouza fue presentado por el presidente del Parlamento de Galicia y también médico, Miguel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Santalices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, quien aprovechó para recordar que a iniciativa suya y del Parlamento de Galicia el nuevo hospital de Vigo lleva el nombre del escritor de Mondoñedo.</w:t>
      </w:r>
    </w:p>
    <w:p w:rsidR="000918F8" w:rsidRPr="000918F8" w:rsidRDefault="000918F8" w:rsidP="000918F8">
      <w:pPr>
        <w:spacing w:after="390" w:line="420" w:lineRule="atLeast"/>
        <w:ind w:left="1230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“El hospital nació bajo un clima de conflictividad y era fundamental acertar con el nombre”, expuso. De paso, “se hace justicia a un hombre que dedicó su vida a Galicia, a la literatura y al periodismo”. Fue director de FARO DE VIGO.</w:t>
      </w:r>
    </w:p>
    <w:p w:rsidR="000918F8" w:rsidRPr="000918F8" w:rsidRDefault="000918F8" w:rsidP="000918F8">
      <w:pPr>
        <w:spacing w:after="390" w:line="420" w:lineRule="atLeast"/>
        <w:ind w:left="1230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“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Cunqueiro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nos unía a todos y era una referencia en la ciudad, apostar por su nombre, era garantizar que la población lo asumiese, me siento muy orgulloso de haberlo propuesto y agradecido por la colaboración recibida, por ello quiere tener un recuerdo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apra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Ceferino de Blas”, que fue director y director general de FARO, fallecido el 19 de febrero de este año, explicó </w:t>
      </w:r>
      <w:proofErr w:type="spellStart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Santalices</w:t>
      </w:r>
      <w:proofErr w:type="spellEnd"/>
      <w:r w:rsidRPr="000918F8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.</w:t>
      </w:r>
    </w:p>
    <w:p w:rsidR="00F46974" w:rsidRDefault="000918F8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mons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mmo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A11"/>
    <w:multiLevelType w:val="multilevel"/>
    <w:tmpl w:val="663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F8"/>
    <w:rsid w:val="000918F8"/>
    <w:rsid w:val="003A71D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44B2"/>
  <w15:chartTrackingRefBased/>
  <w15:docId w15:val="{FF0C67C9-6EAB-46A9-A85E-4E8044D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1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91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18F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918F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18F8"/>
    <w:rPr>
      <w:color w:val="0000FF"/>
      <w:u w:val="single"/>
    </w:rPr>
  </w:style>
  <w:style w:type="paragraph" w:customStyle="1" w:styleId="article-authormeta-article">
    <w:name w:val="article-author__meta-article"/>
    <w:basedOn w:val="Normal"/>
    <w:rsid w:val="0009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rticle-authorlocal">
    <w:name w:val="article-author__local"/>
    <w:basedOn w:val="Fuentedeprrafopredeter"/>
    <w:rsid w:val="000918F8"/>
  </w:style>
  <w:style w:type="character" w:customStyle="1" w:styleId="article-authordate">
    <w:name w:val="article-author__date"/>
    <w:basedOn w:val="Fuentedeprrafopredeter"/>
    <w:rsid w:val="000918F8"/>
  </w:style>
  <w:style w:type="character" w:customStyle="1" w:styleId="article-authorhour">
    <w:name w:val="article-author__hour"/>
    <w:basedOn w:val="Fuentedeprrafopredeter"/>
    <w:rsid w:val="000918F8"/>
  </w:style>
  <w:style w:type="paragraph" w:customStyle="1" w:styleId="article-photofooter">
    <w:name w:val="article-photo__footer"/>
    <w:basedOn w:val="Normal"/>
    <w:rsid w:val="0009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918F8"/>
    <w:rPr>
      <w:i/>
      <w:iCs/>
    </w:rPr>
  </w:style>
  <w:style w:type="paragraph" w:customStyle="1" w:styleId="article-bodytext">
    <w:name w:val="article-body__text"/>
    <w:basedOn w:val="Normal"/>
    <w:rsid w:val="0009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902">
              <w:marLeft w:val="0"/>
              <w:marRight w:val="0"/>
              <w:marTop w:val="30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96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880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3350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arodevigo.es/autores/i-basco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2023-05-15T06:37:00Z</dcterms:created>
  <dcterms:modified xsi:type="dcterms:W3CDTF">2023-05-15T06:38:00Z</dcterms:modified>
</cp:coreProperties>
</file>