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E6D" w:rsidRDefault="009D0E6D" w:rsidP="009D0E6D">
      <w:pPr>
        <w:shd w:val="clear" w:color="auto" w:fill="FFFFFF"/>
        <w:spacing w:after="240" w:line="240" w:lineRule="auto"/>
        <w:outlineLvl w:val="0"/>
        <w:rPr>
          <w:rFonts w:ascii="Arial" w:eastAsia="Times New Roman" w:hAnsi="Arial" w:cs="Arial"/>
          <w:b/>
          <w:bCs/>
          <w:noProof/>
          <w:color w:val="222222"/>
          <w:kern w:val="36"/>
          <w:sz w:val="41"/>
          <w:szCs w:val="41"/>
          <w:lang w:eastAsia="es-ES"/>
        </w:rPr>
      </w:pPr>
    </w:p>
    <w:p w:rsidR="009D0E6D" w:rsidRDefault="009D0E6D" w:rsidP="009D0E6D">
      <w:pPr>
        <w:shd w:val="clear" w:color="auto" w:fill="FFFFFF"/>
        <w:spacing w:after="240" w:line="240" w:lineRule="auto"/>
        <w:outlineLvl w:val="0"/>
        <w:rPr>
          <w:rFonts w:ascii="Arial" w:eastAsia="Times New Roman" w:hAnsi="Arial" w:cs="Arial"/>
          <w:b/>
          <w:bCs/>
          <w:color w:val="222222"/>
          <w:kern w:val="36"/>
          <w:sz w:val="41"/>
          <w:szCs w:val="41"/>
          <w:lang w:eastAsia="es-ES"/>
        </w:rPr>
      </w:pPr>
      <w:r>
        <w:rPr>
          <w:rFonts w:ascii="Arial" w:eastAsia="Times New Roman" w:hAnsi="Arial" w:cs="Arial"/>
          <w:b/>
          <w:bCs/>
          <w:noProof/>
          <w:color w:val="222222"/>
          <w:kern w:val="36"/>
          <w:sz w:val="41"/>
          <w:szCs w:val="41"/>
          <w:lang w:eastAsia="es-ES"/>
        </w:rPr>
        <w:drawing>
          <wp:inline distT="0" distB="0" distL="0" distR="0">
            <wp:extent cx="3028950" cy="1514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png"/>
                    <pic:cNvPicPr/>
                  </pic:nvPicPr>
                  <pic:blipFill>
                    <a:blip r:embed="rId4">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bookmarkStart w:id="0" w:name="_GoBack"/>
      <w:bookmarkEnd w:id="0"/>
    </w:p>
    <w:p w:rsidR="009D0E6D" w:rsidRPr="009D0E6D" w:rsidRDefault="009D0E6D" w:rsidP="009D0E6D">
      <w:pPr>
        <w:shd w:val="clear" w:color="auto" w:fill="FFFFFF"/>
        <w:spacing w:after="240" w:line="240" w:lineRule="auto"/>
        <w:outlineLvl w:val="0"/>
        <w:rPr>
          <w:rFonts w:ascii="Arial" w:eastAsia="Times New Roman" w:hAnsi="Arial" w:cs="Arial"/>
          <w:b/>
          <w:bCs/>
          <w:color w:val="222222"/>
          <w:kern w:val="36"/>
          <w:sz w:val="41"/>
          <w:szCs w:val="41"/>
          <w:lang w:eastAsia="es-ES"/>
        </w:rPr>
      </w:pPr>
      <w:r w:rsidRPr="009D0E6D">
        <w:rPr>
          <w:rFonts w:ascii="Arial" w:eastAsia="Times New Roman" w:hAnsi="Arial" w:cs="Arial"/>
          <w:b/>
          <w:bCs/>
          <w:color w:val="222222"/>
          <w:kern w:val="36"/>
          <w:sz w:val="41"/>
          <w:szCs w:val="41"/>
          <w:lang w:eastAsia="es-ES"/>
        </w:rPr>
        <w:t>El servicio de Cirugía Oral y Maxilofacial del HURH y el Banco de leche materna obtienen la certificación ISO 9001</w:t>
      </w:r>
    </w:p>
    <w:p w:rsidR="009D0E6D" w:rsidRPr="009D0E6D" w:rsidRDefault="009D0E6D" w:rsidP="009D0E6D">
      <w:pPr>
        <w:shd w:val="clear" w:color="auto" w:fill="FFFFFF"/>
        <w:spacing w:after="0" w:line="240" w:lineRule="auto"/>
        <w:jc w:val="center"/>
        <w:rPr>
          <w:rFonts w:ascii="Arial" w:eastAsia="Times New Roman" w:hAnsi="Arial" w:cs="Arial"/>
          <w:color w:val="222222"/>
          <w:sz w:val="23"/>
          <w:szCs w:val="23"/>
          <w:lang w:eastAsia="es-ES"/>
        </w:rPr>
      </w:pPr>
      <w:r w:rsidRPr="009D0E6D">
        <w:rPr>
          <w:rFonts w:ascii="Arial" w:eastAsia="Times New Roman" w:hAnsi="Arial" w:cs="Arial"/>
          <w:noProof/>
          <w:color w:val="CC0000"/>
          <w:sz w:val="23"/>
          <w:szCs w:val="23"/>
          <w:lang w:eastAsia="es-ES"/>
        </w:rPr>
        <w:drawing>
          <wp:inline distT="0" distB="0" distL="0" distR="0">
            <wp:extent cx="3189840" cy="2257425"/>
            <wp:effectExtent l="0" t="0" r="0" b="0"/>
            <wp:docPr id="1" name="Imagen 1" descr="Entrega de la certificación ISO 9001 al servicio de Cirugía Oral y Maxilofacial del HURH y el Banco de Leche materna.">
              <a:hlinkClick xmlns:a="http://schemas.openxmlformats.org/drawingml/2006/main" r:id="rId5"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rincipalNoticia" descr="Entrega de la certificación ISO 9001 al servicio de Cirugía Oral y Maxilofacial del HURH y el Banco de Leche materna.">
                      <a:hlinkClick r:id="rId5" tooltip="&quot;Ampliar fo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4807" cy="2268017"/>
                    </a:xfrm>
                    <a:prstGeom prst="rect">
                      <a:avLst/>
                    </a:prstGeom>
                    <a:noFill/>
                    <a:ln>
                      <a:noFill/>
                    </a:ln>
                  </pic:spPr>
                </pic:pic>
              </a:graphicData>
            </a:graphic>
          </wp:inline>
        </w:drawing>
      </w:r>
    </w:p>
    <w:p w:rsidR="009D0E6D" w:rsidRDefault="009D0E6D" w:rsidP="009D0E6D">
      <w:pPr>
        <w:shd w:val="clear" w:color="auto" w:fill="FFFFFF"/>
        <w:spacing w:after="0" w:line="240" w:lineRule="auto"/>
        <w:rPr>
          <w:rFonts w:ascii="Arial" w:eastAsia="Times New Roman" w:hAnsi="Arial" w:cs="Arial"/>
          <w:color w:val="444444"/>
          <w:sz w:val="23"/>
          <w:szCs w:val="23"/>
          <w:lang w:eastAsia="es-ES"/>
        </w:rPr>
      </w:pPr>
      <w:r w:rsidRPr="009D0E6D">
        <w:rPr>
          <w:rFonts w:ascii="Arial" w:eastAsia="Times New Roman" w:hAnsi="Arial" w:cs="Arial"/>
          <w:color w:val="666666"/>
          <w:sz w:val="23"/>
          <w:szCs w:val="23"/>
          <w:lang w:eastAsia="es-ES"/>
        </w:rPr>
        <w:t>Entrega de la certificación ISO 9001 al servicio de Cirugía Oral y Maxilofacial del HURH y el Banco de Leche materna.</w:t>
      </w:r>
      <w:r w:rsidRPr="009D0E6D">
        <w:rPr>
          <w:rFonts w:ascii="Arial" w:eastAsia="Times New Roman" w:hAnsi="Arial" w:cs="Arial"/>
          <w:color w:val="444444"/>
          <w:sz w:val="23"/>
          <w:szCs w:val="23"/>
          <w:lang w:eastAsia="es-ES"/>
        </w:rPr>
        <w:t> </w:t>
      </w:r>
      <w:r>
        <w:rPr>
          <w:rFonts w:ascii="Arial" w:eastAsia="Times New Roman" w:hAnsi="Arial" w:cs="Arial"/>
          <w:color w:val="444444"/>
          <w:sz w:val="23"/>
          <w:szCs w:val="23"/>
          <w:lang w:eastAsia="es-ES"/>
        </w:rPr>
        <w:t>–</w:t>
      </w:r>
      <w:r w:rsidRPr="009D0E6D">
        <w:rPr>
          <w:rFonts w:ascii="Arial" w:eastAsia="Times New Roman" w:hAnsi="Arial" w:cs="Arial"/>
          <w:color w:val="444444"/>
          <w:sz w:val="23"/>
          <w:szCs w:val="23"/>
          <w:lang w:eastAsia="es-ES"/>
        </w:rPr>
        <w:t xml:space="preserve"> JCYL</w:t>
      </w:r>
    </w:p>
    <w:p w:rsidR="009D0E6D" w:rsidRPr="009D0E6D" w:rsidRDefault="009D0E6D" w:rsidP="009D0E6D">
      <w:pPr>
        <w:shd w:val="clear" w:color="auto" w:fill="FFFFFF"/>
        <w:spacing w:after="0" w:line="240" w:lineRule="auto"/>
        <w:rPr>
          <w:rFonts w:ascii="Arial" w:eastAsia="Times New Roman" w:hAnsi="Arial" w:cs="Arial"/>
          <w:color w:val="444444"/>
          <w:sz w:val="23"/>
          <w:szCs w:val="23"/>
          <w:lang w:eastAsia="es-ES"/>
        </w:rPr>
      </w:pP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VALLADOLID, 25 Feb. (EUROPA PRESS) -</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El Banco de Leche Materna de Castilla y León y el servicio de Cirugía Oral y Maxilofacial del Hospital Universitario Río Hortega han recibido hoy un reconocimiento a su trabajo, en forma de certificación ISO 9001.</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 xml:space="preserve">Estos reconocimientos, concedidos por AENOR, demuestran que ambos departamentos han implementado correctamente un sistema de gestión de la calidad que se adapta a los estándares establecidos por la International </w:t>
      </w:r>
      <w:proofErr w:type="spellStart"/>
      <w:r w:rsidRPr="009D0E6D">
        <w:rPr>
          <w:rFonts w:ascii="Arial" w:eastAsia="Times New Roman" w:hAnsi="Arial" w:cs="Arial"/>
          <w:color w:val="222222"/>
          <w:sz w:val="26"/>
          <w:szCs w:val="26"/>
          <w:lang w:eastAsia="es-ES"/>
        </w:rPr>
        <w:t>Organization</w:t>
      </w:r>
      <w:proofErr w:type="spellEnd"/>
      <w:r w:rsidRPr="009D0E6D">
        <w:rPr>
          <w:rFonts w:ascii="Arial" w:eastAsia="Times New Roman" w:hAnsi="Arial" w:cs="Arial"/>
          <w:color w:val="222222"/>
          <w:sz w:val="26"/>
          <w:szCs w:val="26"/>
          <w:lang w:eastAsia="es-ES"/>
        </w:rPr>
        <w:t xml:space="preserve"> </w:t>
      </w:r>
      <w:proofErr w:type="spellStart"/>
      <w:r w:rsidRPr="009D0E6D">
        <w:rPr>
          <w:rFonts w:ascii="Arial" w:eastAsia="Times New Roman" w:hAnsi="Arial" w:cs="Arial"/>
          <w:color w:val="222222"/>
          <w:sz w:val="26"/>
          <w:szCs w:val="26"/>
          <w:lang w:eastAsia="es-ES"/>
        </w:rPr>
        <w:t>for</w:t>
      </w:r>
      <w:proofErr w:type="spellEnd"/>
      <w:r w:rsidRPr="009D0E6D">
        <w:rPr>
          <w:rFonts w:ascii="Arial" w:eastAsia="Times New Roman" w:hAnsi="Arial" w:cs="Arial"/>
          <w:color w:val="222222"/>
          <w:sz w:val="26"/>
          <w:szCs w:val="26"/>
          <w:lang w:eastAsia="es-ES"/>
        </w:rPr>
        <w:t xml:space="preserve"> </w:t>
      </w:r>
      <w:proofErr w:type="spellStart"/>
      <w:r w:rsidRPr="009D0E6D">
        <w:rPr>
          <w:rFonts w:ascii="Arial" w:eastAsia="Times New Roman" w:hAnsi="Arial" w:cs="Arial"/>
          <w:color w:val="222222"/>
          <w:sz w:val="26"/>
          <w:szCs w:val="26"/>
          <w:lang w:eastAsia="es-ES"/>
        </w:rPr>
        <w:t>Standardization</w:t>
      </w:r>
      <w:proofErr w:type="spellEnd"/>
      <w:r w:rsidRPr="009D0E6D">
        <w:rPr>
          <w:rFonts w:ascii="Arial" w:eastAsia="Times New Roman" w:hAnsi="Arial" w:cs="Arial"/>
          <w:color w:val="222222"/>
          <w:sz w:val="26"/>
          <w:szCs w:val="26"/>
          <w:lang w:eastAsia="es-ES"/>
        </w:rPr>
        <w:t xml:space="preserve">-Organización Internacional de Normalización (ISO), han informado a Europa </w:t>
      </w:r>
      <w:proofErr w:type="spellStart"/>
      <w:r w:rsidRPr="009D0E6D">
        <w:rPr>
          <w:rFonts w:ascii="Arial" w:eastAsia="Times New Roman" w:hAnsi="Arial" w:cs="Arial"/>
          <w:color w:val="222222"/>
          <w:sz w:val="26"/>
          <w:szCs w:val="26"/>
          <w:lang w:eastAsia="es-ES"/>
        </w:rPr>
        <w:t>Press</w:t>
      </w:r>
      <w:proofErr w:type="spellEnd"/>
      <w:r w:rsidRPr="009D0E6D">
        <w:rPr>
          <w:rFonts w:ascii="Arial" w:eastAsia="Times New Roman" w:hAnsi="Arial" w:cs="Arial"/>
          <w:color w:val="222222"/>
          <w:sz w:val="26"/>
          <w:szCs w:val="26"/>
          <w:lang w:eastAsia="es-ES"/>
        </w:rPr>
        <w:t xml:space="preserve"> fuentes de la Junta, que ha señalado que a su vez esto prueba que los dos funcionan de manera destacada, por encima de otras organizaciones de las mismas características.</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 xml:space="preserve">Las ventajas de esta certificación emitida por AENOR son que mejora los procesos y elimina los costes de la 'no calidad', logra una mayor </w:t>
      </w:r>
      <w:r w:rsidRPr="009D0E6D">
        <w:rPr>
          <w:rFonts w:ascii="Arial" w:eastAsia="Times New Roman" w:hAnsi="Arial" w:cs="Arial"/>
          <w:color w:val="222222"/>
          <w:sz w:val="26"/>
          <w:szCs w:val="26"/>
          <w:lang w:eastAsia="es-ES"/>
        </w:rPr>
        <w:lastRenderedPageBreak/>
        <w:t>implicación de los profesionales a la hora de conseguir un trabajo bien hecho de forma sostenible y, además, conlleva una mayor convicción en la transmisión del compromiso con la calidad a todos los públicos de una organización.</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Esta distinción es prueba además de que estos servicios sanitarios actúan con una filosofía de mejora continua y, en definitiva, es un reconocimiento al trabajo bien hecho por parte de los profesionales que forman parte de ellos.</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También hay que indicar que ésta es la primera certificación ISO 9001:2015 que AENOR concede a un servicio de Cirugía Oral y Maxilofacial de un hospital a nivel nacional, con cobertura de todo el servicio.</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 xml:space="preserve">En cuanto a la certificación ISO 9001 del Banco de leche de Castilla y León, octavo creado en España, ha sido obtenida gracias al trabajo conjunto realizado por el Hospital Universitario Río Hortega y el Centro de Hemoterapia y </w:t>
      </w:r>
      <w:proofErr w:type="spellStart"/>
      <w:r w:rsidRPr="009D0E6D">
        <w:rPr>
          <w:rFonts w:ascii="Arial" w:eastAsia="Times New Roman" w:hAnsi="Arial" w:cs="Arial"/>
          <w:color w:val="222222"/>
          <w:sz w:val="26"/>
          <w:szCs w:val="26"/>
          <w:lang w:eastAsia="es-ES"/>
        </w:rPr>
        <w:t>Hemodonación</w:t>
      </w:r>
      <w:proofErr w:type="spellEnd"/>
      <w:r w:rsidRPr="009D0E6D">
        <w:rPr>
          <w:rFonts w:ascii="Arial" w:eastAsia="Times New Roman" w:hAnsi="Arial" w:cs="Arial"/>
          <w:color w:val="222222"/>
          <w:sz w:val="26"/>
          <w:szCs w:val="26"/>
          <w:lang w:eastAsia="es-ES"/>
        </w:rPr>
        <w:t xml:space="preserve"> de Castilla y León. También es uno de los primeros en conseguir esta certificación de AENOR en España.</w:t>
      </w:r>
    </w:p>
    <w:p w:rsidR="009D0E6D" w:rsidRPr="009D0E6D" w:rsidRDefault="009D0E6D" w:rsidP="009D0E6D">
      <w:pPr>
        <w:shd w:val="clear" w:color="auto" w:fill="FFFFFF"/>
        <w:spacing w:after="150" w:line="240" w:lineRule="auto"/>
        <w:jc w:val="both"/>
        <w:rPr>
          <w:rFonts w:ascii="Arial" w:eastAsia="Times New Roman" w:hAnsi="Arial" w:cs="Arial"/>
          <w:color w:val="222222"/>
          <w:sz w:val="26"/>
          <w:szCs w:val="26"/>
          <w:lang w:eastAsia="es-ES"/>
        </w:rPr>
      </w:pPr>
      <w:r w:rsidRPr="009D0E6D">
        <w:rPr>
          <w:rFonts w:ascii="Arial" w:eastAsia="Times New Roman" w:hAnsi="Arial" w:cs="Arial"/>
          <w:color w:val="222222"/>
          <w:sz w:val="26"/>
          <w:szCs w:val="26"/>
          <w:lang w:eastAsia="es-ES"/>
        </w:rPr>
        <w:t>Ambas distinciones son, asimismo, un reconocimiento a la labor desarrollada por todo el Área de Salud Valladolid Oeste (ASVAO), ya que este sistema de gestión está integrado en el 'Modelo ISO centralizado' ideado para todo el Área.</w:t>
      </w:r>
    </w:p>
    <w:p w:rsidR="00F85FB4" w:rsidRPr="009D0E6D" w:rsidRDefault="009D0E6D" w:rsidP="009D0E6D"/>
    <w:sectPr w:rsidR="00F85FB4" w:rsidRPr="009D0E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6D"/>
    <w:rsid w:val="008F2B38"/>
    <w:rsid w:val="009D0E6D"/>
    <w:rsid w:val="00E26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C56FA-EF27-4A86-AA52-66DC295C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D0E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0E6D"/>
    <w:rPr>
      <w:rFonts w:ascii="Times New Roman" w:eastAsia="Times New Roman" w:hAnsi="Times New Roman" w:cs="Times New Roman"/>
      <w:b/>
      <w:bCs/>
      <w:kern w:val="36"/>
      <w:sz w:val="48"/>
      <w:szCs w:val="48"/>
      <w:lang w:eastAsia="es-ES"/>
    </w:rPr>
  </w:style>
  <w:style w:type="character" w:customStyle="1" w:styleId="fotopie">
    <w:name w:val="fotopie"/>
    <w:basedOn w:val="Fuentedeprrafopredeter"/>
    <w:rsid w:val="009D0E6D"/>
  </w:style>
  <w:style w:type="paragraph" w:styleId="NormalWeb">
    <w:name w:val="Normal (Web)"/>
    <w:basedOn w:val="Normal"/>
    <w:uiPriority w:val="99"/>
    <w:semiHidden/>
    <w:unhideWhenUsed/>
    <w:rsid w:val="009D0E6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215508">
      <w:bodyDiv w:val="1"/>
      <w:marLeft w:val="0"/>
      <w:marRight w:val="0"/>
      <w:marTop w:val="0"/>
      <w:marBottom w:val="0"/>
      <w:divBdr>
        <w:top w:val="none" w:sz="0" w:space="0" w:color="auto"/>
        <w:left w:val="none" w:sz="0" w:space="0" w:color="auto"/>
        <w:bottom w:val="none" w:sz="0" w:space="0" w:color="auto"/>
        <w:right w:val="none" w:sz="0" w:space="0" w:color="auto"/>
      </w:divBdr>
      <w:divsChild>
        <w:div w:id="947615707">
          <w:marLeft w:val="0"/>
          <w:marRight w:val="450"/>
          <w:marTop w:val="0"/>
          <w:marBottom w:val="0"/>
          <w:divBdr>
            <w:top w:val="none" w:sz="0" w:space="0" w:color="auto"/>
            <w:left w:val="none" w:sz="0" w:space="0" w:color="auto"/>
            <w:bottom w:val="none" w:sz="0" w:space="0" w:color="auto"/>
            <w:right w:val="none" w:sz="0" w:space="0" w:color="auto"/>
          </w:divBdr>
          <w:divsChild>
            <w:div w:id="16195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mg.europapress.es/fotoweb/fotonoticia_20220225145414_1920.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Garcia Frontiñan</dc:creator>
  <cp:keywords/>
  <dc:description/>
  <cp:lastModifiedBy>Eva Garcia Frontiñan</cp:lastModifiedBy>
  <cp:revision>1</cp:revision>
  <dcterms:created xsi:type="dcterms:W3CDTF">2022-02-28T08:14:00Z</dcterms:created>
  <dcterms:modified xsi:type="dcterms:W3CDTF">2022-02-28T08:15:00Z</dcterms:modified>
</cp:coreProperties>
</file>