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44" w:rsidRDefault="00CA0344" w:rsidP="00CA0344">
      <w:pPr>
        <w:shd w:val="clear" w:color="auto" w:fill="FFFFFF"/>
        <w:rPr>
          <w:rFonts w:ascii="roboto" w:hAnsi="roboto" w:cs="Arial"/>
          <w:caps/>
          <w:color w:val="2F2F2F"/>
          <w:sz w:val="20"/>
          <w:szCs w:val="20"/>
        </w:rPr>
      </w:pPr>
      <w:r>
        <w:rPr>
          <w:rFonts w:ascii="roboto" w:hAnsi="roboto" w:cs="Arial"/>
          <w:caps/>
          <w:noProof/>
          <w:color w:val="2F2F2F"/>
          <w:sz w:val="20"/>
          <w:szCs w:val="20"/>
          <w:lang w:eastAsia="es-ES"/>
        </w:rPr>
        <w:drawing>
          <wp:inline distT="0" distB="0" distL="0" distR="0">
            <wp:extent cx="2743200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 Día de Valladoli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344" w:rsidRDefault="00CA0344" w:rsidP="00CA0344">
      <w:pPr>
        <w:pStyle w:val="Ttulo1"/>
        <w:shd w:val="clear" w:color="auto" w:fill="FFFFFF"/>
        <w:spacing w:before="0" w:beforeAutospacing="0" w:after="60" w:afterAutospacing="0" w:line="312" w:lineRule="atLeast"/>
        <w:rPr>
          <w:rFonts w:ascii="Merriweather" w:hAnsi="Merriweather" w:cs="Arial"/>
          <w:b w:val="0"/>
          <w:bCs w:val="0"/>
          <w:color w:val="3B6A92"/>
        </w:rPr>
      </w:pPr>
      <w:r>
        <w:rPr>
          <w:rFonts w:ascii="Merriweather" w:hAnsi="Merriweather" w:cs="Arial"/>
          <w:b w:val="0"/>
          <w:bCs w:val="0"/>
          <w:color w:val="3B6A92"/>
        </w:rPr>
        <w:t>Una exposición destaca la investigación sobre el cáncer</w:t>
      </w:r>
    </w:p>
    <w:p w:rsidR="00CA0344" w:rsidRDefault="00CA0344" w:rsidP="00CA0344">
      <w:pPr>
        <w:pStyle w:val="DireccinHTML"/>
        <w:shd w:val="clear" w:color="auto" w:fill="FFFFFF"/>
        <w:rPr>
          <w:rFonts w:ascii="Arial" w:hAnsi="Arial" w:cs="Arial"/>
          <w:i w:val="0"/>
          <w:iCs w:val="0"/>
          <w:color w:val="2F2F2F"/>
          <w:sz w:val="18"/>
          <w:szCs w:val="18"/>
        </w:rPr>
      </w:pPr>
      <w:r>
        <w:rPr>
          <w:rFonts w:ascii="Arial" w:hAnsi="Arial" w:cs="Arial"/>
          <w:i w:val="0"/>
          <w:iCs w:val="0"/>
          <w:color w:val="2F2F2F"/>
          <w:sz w:val="18"/>
          <w:szCs w:val="18"/>
        </w:rPr>
        <w:t>D.V.</w:t>
      </w:r>
    </w:p>
    <w:p w:rsidR="00CA0344" w:rsidRDefault="00CA0344" w:rsidP="00CA0344">
      <w:pPr>
        <w:shd w:val="clear" w:color="auto" w:fill="FFFFFF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color w:val="2F2F2F"/>
          <w:sz w:val="18"/>
          <w:szCs w:val="18"/>
        </w:rPr>
        <w:t> - martes, 21 de marzo de 2023</w:t>
      </w:r>
    </w:p>
    <w:p w:rsidR="00CA0344" w:rsidRDefault="00CA0344" w:rsidP="00CA0344">
      <w:pPr>
        <w:pStyle w:val="Ttulo2"/>
        <w:shd w:val="clear" w:color="auto" w:fill="FFFFFF"/>
        <w:spacing w:before="120" w:beforeAutospacing="0" w:after="120" w:afterAutospacing="0"/>
        <w:rPr>
          <w:rFonts w:ascii="Arial" w:hAnsi="Arial" w:cs="Arial"/>
          <w:b w:val="0"/>
          <w:bCs w:val="0"/>
          <w:color w:val="535252"/>
          <w:sz w:val="32"/>
          <w:szCs w:val="32"/>
        </w:rPr>
      </w:pPr>
      <w:r>
        <w:rPr>
          <w:rFonts w:ascii="Arial" w:hAnsi="Arial" w:cs="Arial"/>
          <w:b w:val="0"/>
          <w:bCs w:val="0"/>
          <w:color w:val="535252"/>
          <w:sz w:val="32"/>
          <w:szCs w:val="32"/>
        </w:rPr>
        <w:t xml:space="preserve">El Río </w:t>
      </w:r>
      <w:proofErr w:type="spellStart"/>
      <w:r>
        <w:rPr>
          <w:rFonts w:ascii="Arial" w:hAnsi="Arial" w:cs="Arial"/>
          <w:b w:val="0"/>
          <w:bCs w:val="0"/>
          <w:color w:val="535252"/>
          <w:sz w:val="32"/>
          <w:szCs w:val="32"/>
        </w:rPr>
        <w:t>Hortega</w:t>
      </w:r>
      <w:proofErr w:type="spellEnd"/>
      <w:r>
        <w:rPr>
          <w:rFonts w:ascii="Arial" w:hAnsi="Arial" w:cs="Arial"/>
          <w:b w:val="0"/>
          <w:bCs w:val="0"/>
          <w:color w:val="535252"/>
          <w:sz w:val="32"/>
          <w:szCs w:val="32"/>
        </w:rPr>
        <w:t xml:space="preserve"> acoge la muestra itinerante de la Asociación Española Contra el Cáncer (AECC) que pone de manifiesto el camino de la investigación oncológica y los logros conseguidos en los últimos años</w:t>
      </w:r>
    </w:p>
    <w:p w:rsidR="00CA0344" w:rsidRDefault="00CA0344" w:rsidP="00CA0344">
      <w:pPr>
        <w:shd w:val="clear" w:color="auto" w:fill="FFFFFF"/>
        <w:jc w:val="center"/>
        <w:rPr>
          <w:rFonts w:ascii="Arial" w:hAnsi="Arial" w:cs="Arial"/>
          <w:color w:val="2F2F2F"/>
          <w:sz w:val="18"/>
          <w:szCs w:val="18"/>
        </w:rPr>
      </w:pPr>
      <w:r>
        <w:rPr>
          <w:rFonts w:ascii="Arial" w:hAnsi="Arial" w:cs="Arial"/>
          <w:noProof/>
          <w:color w:val="2F2F2F"/>
          <w:sz w:val="18"/>
          <w:szCs w:val="18"/>
          <w:lang w:eastAsia="es-ES"/>
        </w:rPr>
        <w:drawing>
          <wp:inline distT="0" distB="0" distL="0" distR="0">
            <wp:extent cx="3556000" cy="2585212"/>
            <wp:effectExtent l="0" t="0" r="6350" b="5715"/>
            <wp:docPr id="4" name="Imagen 4" descr="https://www.eldiadevalladolid.com/media/IMG/2023/2B2727A8-AD92-E0BC-0D1E0DFADE79A1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3Columnas_imgPrincipal" descr="https://www.eldiadevalladolid.com/media/IMG/2023/2B2727A8-AD92-E0BC-0D1E0DFADE79A1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004" cy="259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44" w:rsidRDefault="00CA0344" w:rsidP="00CA0344">
      <w:pPr>
        <w:shd w:val="clear" w:color="auto" w:fill="FFFFFF"/>
        <w:rPr>
          <w:rFonts w:ascii="roboto" w:hAnsi="roboto"/>
          <w:color w:val="535252"/>
          <w:sz w:val="27"/>
          <w:szCs w:val="27"/>
        </w:rPr>
      </w:pPr>
      <w:r>
        <w:rPr>
          <w:rFonts w:ascii="Arial" w:hAnsi="Arial" w:cs="Arial"/>
          <w:color w:val="2F2F2F"/>
          <w:sz w:val="18"/>
          <w:szCs w:val="18"/>
        </w:rPr>
        <w:t xml:space="preserve">El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viceconsejero</w:t>
      </w:r>
      <w:proofErr w:type="spellEnd"/>
      <w:r>
        <w:rPr>
          <w:rFonts w:ascii="Arial" w:hAnsi="Arial" w:cs="Arial"/>
          <w:color w:val="2F2F2F"/>
          <w:sz w:val="18"/>
          <w:szCs w:val="18"/>
        </w:rPr>
        <w:t xml:space="preserve"> de Asistencia Sanitaria, Planificación y Resultados en Salud de la Consejería de Sanidad, Jesús García-Cruces Méndez, visita la exposición instalada en el vestíbulo principal del Río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Hortega</w:t>
      </w:r>
      <w:proofErr w:type="spellEnd"/>
      <w:r>
        <w:rPr>
          <w:rFonts w:ascii="Arial" w:hAnsi="Arial" w:cs="Arial"/>
          <w:color w:val="2F2F2F"/>
          <w:sz w:val="18"/>
          <w:szCs w:val="18"/>
        </w:rPr>
        <w:t xml:space="preserve">. - Foto: </w:t>
      </w:r>
      <w:proofErr w:type="spellStart"/>
      <w:r>
        <w:rPr>
          <w:rFonts w:ascii="Arial" w:hAnsi="Arial" w:cs="Arial"/>
          <w:color w:val="2F2F2F"/>
          <w:sz w:val="18"/>
          <w:szCs w:val="18"/>
        </w:rPr>
        <w:t>Jcyl</w:t>
      </w:r>
      <w:proofErr w:type="spellEnd"/>
      <w:r>
        <w:rPr>
          <w:rFonts w:ascii="Arial" w:hAnsi="Arial" w:cs="Arial"/>
          <w:color w:val="2F2F2F"/>
          <w:sz w:val="18"/>
          <w:szCs w:val="18"/>
        </w:rPr>
        <w:t xml:space="preserve"> / ICAL</w:t>
      </w:r>
    </w:p>
    <w:p w:rsidR="00CA0344" w:rsidRPr="00CA0344" w:rsidRDefault="00CA0344" w:rsidP="00CA0344">
      <w:pPr>
        <w:pStyle w:val="NormalWeb"/>
        <w:shd w:val="clear" w:color="auto" w:fill="FFFFFF"/>
        <w:spacing w:before="0" w:beforeAutospacing="0" w:after="225" w:afterAutospacing="0" w:line="420" w:lineRule="atLeast"/>
        <w:rPr>
          <w:rFonts w:ascii="roboto" w:hAnsi="roboto"/>
          <w:color w:val="535252"/>
          <w:sz w:val="28"/>
          <w:szCs w:val="28"/>
        </w:rPr>
      </w:pPr>
      <w:r w:rsidRPr="00CA0344">
        <w:rPr>
          <w:rFonts w:ascii="roboto" w:hAnsi="roboto"/>
          <w:color w:val="535252"/>
          <w:sz w:val="28"/>
          <w:szCs w:val="28"/>
        </w:rPr>
        <w:t xml:space="preserve">El Hospital Universitario Río </w:t>
      </w:r>
      <w:proofErr w:type="spellStart"/>
      <w:r w:rsidRPr="00CA0344">
        <w:rPr>
          <w:rFonts w:ascii="roboto" w:hAnsi="roboto"/>
          <w:color w:val="535252"/>
          <w:sz w:val="28"/>
          <w:szCs w:val="28"/>
        </w:rPr>
        <w:t>Hortega</w:t>
      </w:r>
      <w:proofErr w:type="spellEnd"/>
      <w:r w:rsidRPr="00CA0344">
        <w:rPr>
          <w:rFonts w:ascii="roboto" w:hAnsi="roboto"/>
          <w:color w:val="535252"/>
          <w:sz w:val="28"/>
          <w:szCs w:val="28"/>
        </w:rPr>
        <w:t xml:space="preserve"> acoge una exposición itinerante de la Asociación Española Contra el Cáncer (AECC) que pone de manifiesto el camino de la investigación oncológica y los logros conseguidos en los últimos años. </w:t>
      </w:r>
      <w:bookmarkStart w:id="0" w:name="_GoBack"/>
      <w:bookmarkEnd w:id="0"/>
    </w:p>
    <w:p w:rsidR="00CA0344" w:rsidRPr="00CA0344" w:rsidRDefault="00CA0344" w:rsidP="00CA0344">
      <w:pPr>
        <w:pStyle w:val="NormalWeb"/>
        <w:shd w:val="clear" w:color="auto" w:fill="FFFFFF"/>
        <w:spacing w:before="0" w:beforeAutospacing="0" w:after="225" w:afterAutospacing="0" w:line="420" w:lineRule="atLeast"/>
        <w:rPr>
          <w:rFonts w:ascii="roboto" w:hAnsi="roboto"/>
          <w:color w:val="535252"/>
          <w:sz w:val="28"/>
          <w:szCs w:val="28"/>
        </w:rPr>
      </w:pPr>
      <w:r w:rsidRPr="00CA0344">
        <w:rPr>
          <w:rFonts w:ascii="roboto" w:hAnsi="roboto"/>
          <w:color w:val="535252"/>
          <w:sz w:val="28"/>
          <w:szCs w:val="28"/>
        </w:rPr>
        <w:t>'La investigación del cáncer, un reto milenario' es el nombre de la muestra que destaca que el estudio de las enfermedades oncológicas avanza y está en aumento, con el objetivo de conseguir que el cáncer sea un enfermedad prevenible, curable o crónica.</w:t>
      </w:r>
    </w:p>
    <w:p w:rsidR="00CA0344" w:rsidRPr="00CA0344" w:rsidRDefault="00CA0344" w:rsidP="00CA0344">
      <w:pPr>
        <w:pStyle w:val="NormalWeb"/>
        <w:shd w:val="clear" w:color="auto" w:fill="FFFFFF"/>
        <w:spacing w:before="0" w:beforeAutospacing="0" w:after="225" w:afterAutospacing="0" w:line="420" w:lineRule="atLeast"/>
        <w:rPr>
          <w:rFonts w:ascii="roboto" w:hAnsi="roboto"/>
          <w:color w:val="535252"/>
          <w:sz w:val="28"/>
          <w:szCs w:val="28"/>
        </w:rPr>
      </w:pPr>
      <w:r w:rsidRPr="00CA0344">
        <w:rPr>
          <w:rFonts w:ascii="roboto" w:hAnsi="roboto"/>
          <w:color w:val="535252"/>
          <w:sz w:val="28"/>
          <w:szCs w:val="28"/>
        </w:rPr>
        <w:lastRenderedPageBreak/>
        <w:t xml:space="preserve">El </w:t>
      </w:r>
      <w:proofErr w:type="spellStart"/>
      <w:r w:rsidRPr="00CA0344">
        <w:rPr>
          <w:rFonts w:ascii="roboto" w:hAnsi="roboto"/>
          <w:color w:val="535252"/>
          <w:sz w:val="28"/>
          <w:szCs w:val="28"/>
        </w:rPr>
        <w:t>viceconsejero</w:t>
      </w:r>
      <w:proofErr w:type="spellEnd"/>
      <w:r w:rsidRPr="00CA0344">
        <w:rPr>
          <w:rFonts w:ascii="roboto" w:hAnsi="roboto"/>
          <w:color w:val="535252"/>
          <w:sz w:val="28"/>
          <w:szCs w:val="28"/>
        </w:rPr>
        <w:t xml:space="preserve"> de Asistencia Sanitaria, Planificación y Resultados en Salud de la Consejería de Sanidad, Jesús García-Cruces Méndez, visitó hoy acompañado por el presidente de la AECC de Valladolid, Artemio Domínguez, la exposición instalada en el vestíbulo principal del Río </w:t>
      </w:r>
      <w:proofErr w:type="spellStart"/>
      <w:r w:rsidRPr="00CA0344">
        <w:rPr>
          <w:rFonts w:ascii="roboto" w:hAnsi="roboto"/>
          <w:color w:val="535252"/>
          <w:sz w:val="28"/>
          <w:szCs w:val="28"/>
        </w:rPr>
        <w:t>Hortega</w:t>
      </w:r>
      <w:proofErr w:type="spellEnd"/>
      <w:r w:rsidRPr="00CA0344">
        <w:rPr>
          <w:rFonts w:ascii="roboto" w:hAnsi="roboto"/>
          <w:color w:val="535252"/>
          <w:sz w:val="28"/>
          <w:szCs w:val="28"/>
        </w:rPr>
        <w:t>.</w:t>
      </w:r>
    </w:p>
    <w:p w:rsidR="00F46974" w:rsidRPr="00CA0344" w:rsidRDefault="00CA0344" w:rsidP="00CA0344"/>
    <w:sectPr w:rsidR="00F46974" w:rsidRPr="00CA0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7DA9"/>
    <w:multiLevelType w:val="multilevel"/>
    <w:tmpl w:val="139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7769B"/>
    <w:multiLevelType w:val="multilevel"/>
    <w:tmpl w:val="EF14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353C9"/>
    <w:multiLevelType w:val="multilevel"/>
    <w:tmpl w:val="FED4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AB"/>
    <w:rsid w:val="003A71DB"/>
    <w:rsid w:val="00CA0344"/>
    <w:rsid w:val="00DE68A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7B32"/>
  <w15:chartTrackingRefBased/>
  <w15:docId w15:val="{43819964-2257-47A8-A706-BBA1AE64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E6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E6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E68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E6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68A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E68A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E68A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E68A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E68AB"/>
    <w:rPr>
      <w:color w:val="0000FF"/>
      <w:u w:val="single"/>
    </w:rPr>
  </w:style>
  <w:style w:type="character" w:customStyle="1" w:styleId="sr-only">
    <w:name w:val="sr-only"/>
    <w:basedOn w:val="Fuentedeprrafopredeter"/>
    <w:rsid w:val="00DE68AB"/>
  </w:style>
  <w:style w:type="character" w:customStyle="1" w:styleId="related-news-txt">
    <w:name w:val="related-news-txt"/>
    <w:basedOn w:val="Fuentedeprrafopredeter"/>
    <w:rsid w:val="00DE68AB"/>
  </w:style>
  <w:style w:type="paragraph" w:customStyle="1" w:styleId="related-news-content">
    <w:name w:val="related-news-content"/>
    <w:basedOn w:val="Normal"/>
    <w:rsid w:val="00DE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E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A03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A0344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scendingmessage">
    <w:name w:val="sc_ending_message"/>
    <w:basedOn w:val="Normal"/>
    <w:rsid w:val="00CA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4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1322">
              <w:marLeft w:val="0"/>
              <w:marRight w:val="0"/>
              <w:marTop w:val="75"/>
              <w:marBottom w:val="450"/>
              <w:divBdr>
                <w:top w:val="single" w:sz="6" w:space="7" w:color="C3C3C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2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8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47415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2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2474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single" w:sz="12" w:space="11" w:color="auto"/>
                        <w:bottom w:val="none" w:sz="0" w:space="0" w:color="auto"/>
                        <w:right w:val="single" w:sz="12" w:space="11" w:color="auto"/>
                      </w:divBdr>
                      <w:divsChild>
                        <w:div w:id="8701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7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44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3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8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5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2023-03-22T07:14:00Z</dcterms:created>
  <dcterms:modified xsi:type="dcterms:W3CDTF">2023-03-22T07:14:00Z</dcterms:modified>
</cp:coreProperties>
</file>