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12" w:rsidRPr="00602212" w:rsidRDefault="00602212" w:rsidP="00602212">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bookmarkStart w:id="0" w:name="_GoBack"/>
      <w:r>
        <w:rPr>
          <w:rFonts w:ascii="Times New Roman" w:eastAsia="Times New Roman" w:hAnsi="Times New Roman" w:cs="Times New Roman"/>
          <w:noProof/>
          <w:color w:val="000000"/>
          <w:kern w:val="36"/>
          <w:sz w:val="48"/>
          <w:szCs w:val="48"/>
          <w:lang w:eastAsia="es-ES"/>
        </w:rPr>
        <w:drawing>
          <wp:inline distT="0" distB="0" distL="0" distR="0">
            <wp:extent cx="5400040" cy="1363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cia 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63980"/>
                    </a:xfrm>
                    <a:prstGeom prst="rect">
                      <a:avLst/>
                    </a:prstGeom>
                  </pic:spPr>
                </pic:pic>
              </a:graphicData>
            </a:graphic>
          </wp:inline>
        </w:drawing>
      </w:r>
      <w:bookmarkEnd w:id="0"/>
      <w:r w:rsidRPr="00602212">
        <w:rPr>
          <w:rFonts w:ascii="Times New Roman" w:eastAsia="Times New Roman" w:hAnsi="Times New Roman" w:cs="Times New Roman"/>
          <w:color w:val="000000"/>
          <w:kern w:val="36"/>
          <w:sz w:val="48"/>
          <w:szCs w:val="48"/>
          <w:lang w:eastAsia="es-ES"/>
        </w:rPr>
        <w:t>Un estudio confirma que la carga viral de la COVID-19 al ingreso en la UCI determina el pronóstico de los pacientes</w:t>
      </w:r>
    </w:p>
    <w:p w:rsidR="00602212" w:rsidRPr="00602212" w:rsidRDefault="00602212" w:rsidP="00602212">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602212">
        <w:rPr>
          <w:rFonts w:ascii="Times New Roman" w:eastAsia="Times New Roman" w:hAnsi="Times New Roman" w:cs="Times New Roman"/>
          <w:color w:val="000000"/>
          <w:sz w:val="24"/>
          <w:szCs w:val="24"/>
          <w:lang w:eastAsia="es-ES"/>
        </w:rPr>
        <w:t xml:space="preserve">En la investigación participaron sanitarios procedentes del Hospital Universitario Río </w:t>
      </w:r>
      <w:proofErr w:type="spellStart"/>
      <w:r w:rsidRPr="00602212">
        <w:rPr>
          <w:rFonts w:ascii="Times New Roman" w:eastAsia="Times New Roman" w:hAnsi="Times New Roman" w:cs="Times New Roman"/>
          <w:color w:val="000000"/>
          <w:sz w:val="24"/>
          <w:szCs w:val="24"/>
          <w:lang w:eastAsia="es-ES"/>
        </w:rPr>
        <w:t>Hortega</w:t>
      </w:r>
      <w:proofErr w:type="spellEnd"/>
      <w:r w:rsidRPr="00602212">
        <w:rPr>
          <w:rFonts w:ascii="Times New Roman" w:eastAsia="Times New Roman" w:hAnsi="Times New Roman" w:cs="Times New Roman"/>
          <w:color w:val="000000"/>
          <w:sz w:val="24"/>
          <w:szCs w:val="24"/>
          <w:lang w:eastAsia="es-ES"/>
        </w:rPr>
        <w:t xml:space="preserve"> y del Instituto de Investigación Biomédica de Salamanca, entre otros</w:t>
      </w:r>
    </w:p>
    <w:p w:rsidR="00602212" w:rsidRPr="00602212" w:rsidRDefault="00602212" w:rsidP="00602212">
      <w:pPr>
        <w:spacing w:after="0" w:line="240" w:lineRule="auto"/>
        <w:jc w:val="center"/>
        <w:rPr>
          <w:rFonts w:ascii="Times New Roman" w:eastAsia="Times New Roman" w:hAnsi="Times New Roman" w:cs="Times New Roman"/>
          <w:color w:val="000000"/>
          <w:sz w:val="24"/>
          <w:szCs w:val="24"/>
          <w:lang w:eastAsia="es-ES"/>
        </w:rPr>
      </w:pPr>
      <w:r w:rsidRPr="00602212">
        <w:rPr>
          <w:rFonts w:ascii="Times New Roman" w:eastAsia="Times New Roman" w:hAnsi="Times New Roman" w:cs="Times New Roman"/>
          <w:color w:val="000000"/>
          <w:sz w:val="24"/>
          <w:szCs w:val="24"/>
          <w:lang w:eastAsia="es-ES"/>
        </w:rPr>
        <w:t>26/04/2023 12:27</w:t>
      </w:r>
    </w:p>
    <w:p w:rsidR="00602212" w:rsidRPr="00602212" w:rsidRDefault="00602212" w:rsidP="00602212">
      <w:pPr>
        <w:spacing w:after="0" w:line="240" w:lineRule="auto"/>
        <w:jc w:val="center"/>
        <w:rPr>
          <w:rFonts w:ascii="Times New Roman" w:eastAsia="Times New Roman" w:hAnsi="Times New Roman" w:cs="Times New Roman"/>
          <w:color w:val="000000"/>
          <w:sz w:val="24"/>
          <w:szCs w:val="24"/>
          <w:lang w:eastAsia="es-ES"/>
        </w:rPr>
      </w:pPr>
      <w:r w:rsidRPr="00602212">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602212" w:rsidRPr="00602212" w:rsidRDefault="00602212" w:rsidP="00602212">
      <w:pPr>
        <w:spacing w:after="0" w:line="240" w:lineRule="auto"/>
        <w:jc w:val="center"/>
        <w:rPr>
          <w:rFonts w:ascii="Patua one" w:eastAsia="Times New Roman" w:hAnsi="Patua one" w:cs="Times New Roman"/>
          <w:color w:val="000000"/>
          <w:sz w:val="24"/>
          <w:szCs w:val="24"/>
          <w:lang w:eastAsia="es-ES"/>
        </w:rPr>
      </w:pPr>
      <w:r w:rsidRPr="00602212">
        <w:rPr>
          <w:rFonts w:ascii="Patua one" w:eastAsia="Times New Roman" w:hAnsi="Patua one" w:cs="Times New Roman"/>
          <w:color w:val="000000"/>
          <w:sz w:val="24"/>
          <w:szCs w:val="24"/>
          <w:lang w:eastAsia="es-ES"/>
        </w:rPr>
        <w:t>Valladolid / Sanidad</w:t>
      </w:r>
    </w:p>
    <w:p w:rsidR="00602212" w:rsidRPr="00602212" w:rsidRDefault="00602212" w:rsidP="00602212">
      <w:pPr>
        <w:spacing w:after="0" w:line="240" w:lineRule="auto"/>
        <w:rPr>
          <w:rFonts w:ascii="Times New Roman" w:eastAsia="Times New Roman" w:hAnsi="Times New Roman" w:cs="Times New Roman"/>
          <w:sz w:val="24"/>
          <w:szCs w:val="24"/>
          <w:lang w:eastAsia="es-ES"/>
        </w:rPr>
      </w:pPr>
      <w:r w:rsidRPr="00602212">
        <w:rPr>
          <w:rFonts w:ascii="Times New Roman" w:eastAsia="Times New Roman" w:hAnsi="Times New Roman" w:cs="Times New Roman"/>
          <w:sz w:val="24"/>
          <w:szCs w:val="24"/>
          <w:lang w:eastAsia="es-ES"/>
        </w:rPr>
        <w:t> </w:t>
      </w:r>
    </w:p>
    <w:p w:rsidR="00602212" w:rsidRPr="00602212" w:rsidRDefault="00602212" w:rsidP="00602212">
      <w:pPr>
        <w:shd w:val="clear" w:color="auto" w:fill="F4F4F4"/>
        <w:spacing w:after="0" w:line="240" w:lineRule="auto"/>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i/>
          <w:iCs/>
          <w:color w:val="333333"/>
          <w:sz w:val="24"/>
          <w:szCs w:val="24"/>
          <w:lang w:eastAsia="es-ES"/>
        </w:rPr>
        <w:t>ICAL</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 xml:space="preserve">Una nueva investigación revela la importancia de la ‘tormenta vírica’ en pacientes críticos con COVID-19. Este trabajo ha sido realizado por parte de un equipo de profesionales sanitarios procedentes del Hospital Universitario Río </w:t>
      </w:r>
      <w:proofErr w:type="spellStart"/>
      <w:r w:rsidRPr="00602212">
        <w:rPr>
          <w:rFonts w:ascii="Times New Roman" w:eastAsia="Times New Roman" w:hAnsi="Times New Roman" w:cs="Times New Roman"/>
          <w:color w:val="333333"/>
          <w:sz w:val="24"/>
          <w:szCs w:val="24"/>
          <w:lang w:eastAsia="es-ES"/>
        </w:rPr>
        <w:t>Hortega</w:t>
      </w:r>
      <w:proofErr w:type="spellEnd"/>
      <w:r w:rsidRPr="00602212">
        <w:rPr>
          <w:rFonts w:ascii="Times New Roman" w:eastAsia="Times New Roman" w:hAnsi="Times New Roman" w:cs="Times New Roman"/>
          <w:color w:val="333333"/>
          <w:sz w:val="24"/>
          <w:szCs w:val="24"/>
          <w:lang w:eastAsia="es-ES"/>
        </w:rPr>
        <w:t xml:space="preserve">, el CIBER-ISCIII, el Instituto de Investigación Biomédica de Salamanca, el Hospital </w:t>
      </w:r>
      <w:proofErr w:type="spellStart"/>
      <w:r w:rsidRPr="00602212">
        <w:rPr>
          <w:rFonts w:ascii="Times New Roman" w:eastAsia="Times New Roman" w:hAnsi="Times New Roman" w:cs="Times New Roman"/>
          <w:color w:val="333333"/>
          <w:sz w:val="24"/>
          <w:szCs w:val="24"/>
          <w:lang w:eastAsia="es-ES"/>
        </w:rPr>
        <w:t>Clínic</w:t>
      </w:r>
      <w:proofErr w:type="spellEnd"/>
      <w:r w:rsidRPr="00602212">
        <w:rPr>
          <w:rFonts w:ascii="Times New Roman" w:eastAsia="Times New Roman" w:hAnsi="Times New Roman" w:cs="Times New Roman"/>
          <w:color w:val="333333"/>
          <w:sz w:val="24"/>
          <w:szCs w:val="24"/>
          <w:lang w:eastAsia="es-ES"/>
        </w:rPr>
        <w:t xml:space="preserve"> de Barcelona, el </w:t>
      </w:r>
      <w:proofErr w:type="spellStart"/>
      <w:r w:rsidRPr="00602212">
        <w:rPr>
          <w:rFonts w:ascii="Times New Roman" w:eastAsia="Times New Roman" w:hAnsi="Times New Roman" w:cs="Times New Roman"/>
          <w:color w:val="333333"/>
          <w:sz w:val="24"/>
          <w:szCs w:val="24"/>
          <w:lang w:eastAsia="es-ES"/>
        </w:rPr>
        <w:t>Institut</w:t>
      </w:r>
      <w:proofErr w:type="spellEnd"/>
      <w:r w:rsidRPr="00602212">
        <w:rPr>
          <w:rFonts w:ascii="Times New Roman" w:eastAsia="Times New Roman" w:hAnsi="Times New Roman" w:cs="Times New Roman"/>
          <w:color w:val="333333"/>
          <w:sz w:val="24"/>
          <w:szCs w:val="24"/>
          <w:lang w:eastAsia="es-ES"/>
        </w:rPr>
        <w:t xml:space="preserve"> de Recerca </w:t>
      </w:r>
      <w:proofErr w:type="spellStart"/>
      <w:r w:rsidRPr="00602212">
        <w:rPr>
          <w:rFonts w:ascii="Times New Roman" w:eastAsia="Times New Roman" w:hAnsi="Times New Roman" w:cs="Times New Roman"/>
          <w:color w:val="333333"/>
          <w:sz w:val="24"/>
          <w:szCs w:val="24"/>
          <w:lang w:eastAsia="es-ES"/>
        </w:rPr>
        <w:t>Biomèdica</w:t>
      </w:r>
      <w:proofErr w:type="spellEnd"/>
      <w:r w:rsidRPr="00602212">
        <w:rPr>
          <w:rFonts w:ascii="Times New Roman" w:eastAsia="Times New Roman" w:hAnsi="Times New Roman" w:cs="Times New Roman"/>
          <w:color w:val="333333"/>
          <w:sz w:val="24"/>
          <w:szCs w:val="24"/>
          <w:lang w:eastAsia="es-ES"/>
        </w:rPr>
        <w:t xml:space="preserve"> de Lleida, el Instituto de Salud Carlos III y la </w:t>
      </w:r>
      <w:proofErr w:type="spellStart"/>
      <w:r w:rsidRPr="00602212">
        <w:rPr>
          <w:rFonts w:ascii="Times New Roman" w:eastAsia="Times New Roman" w:hAnsi="Times New Roman" w:cs="Times New Roman"/>
          <w:color w:val="333333"/>
          <w:sz w:val="24"/>
          <w:szCs w:val="24"/>
          <w:lang w:eastAsia="es-ES"/>
        </w:rPr>
        <w:t>Dalhousie</w:t>
      </w:r>
      <w:proofErr w:type="spellEnd"/>
      <w:r w:rsidRPr="00602212">
        <w:rPr>
          <w:rFonts w:ascii="Times New Roman" w:eastAsia="Times New Roman" w:hAnsi="Times New Roman" w:cs="Times New Roman"/>
          <w:color w:val="333333"/>
          <w:sz w:val="24"/>
          <w:szCs w:val="24"/>
          <w:lang w:eastAsia="es-ES"/>
        </w:rPr>
        <w:t xml:space="preserve"> </w:t>
      </w:r>
      <w:proofErr w:type="spellStart"/>
      <w:r w:rsidRPr="00602212">
        <w:rPr>
          <w:rFonts w:ascii="Times New Roman" w:eastAsia="Times New Roman" w:hAnsi="Times New Roman" w:cs="Times New Roman"/>
          <w:color w:val="333333"/>
          <w:sz w:val="24"/>
          <w:szCs w:val="24"/>
          <w:lang w:eastAsia="es-ES"/>
        </w:rPr>
        <w:t>University</w:t>
      </w:r>
      <w:proofErr w:type="spellEnd"/>
      <w:r w:rsidRPr="00602212">
        <w:rPr>
          <w:rFonts w:ascii="Times New Roman" w:eastAsia="Times New Roman" w:hAnsi="Times New Roman" w:cs="Times New Roman"/>
          <w:color w:val="333333"/>
          <w:sz w:val="24"/>
          <w:szCs w:val="24"/>
          <w:lang w:eastAsia="es-ES"/>
        </w:rPr>
        <w:t xml:space="preserve">. Y ha sido publicado, a nivel internacional, en la revista </w:t>
      </w:r>
      <w:proofErr w:type="spellStart"/>
      <w:r w:rsidRPr="00602212">
        <w:rPr>
          <w:rFonts w:ascii="Times New Roman" w:eastAsia="Times New Roman" w:hAnsi="Times New Roman" w:cs="Times New Roman"/>
          <w:color w:val="333333"/>
          <w:sz w:val="24"/>
          <w:szCs w:val="24"/>
          <w:lang w:eastAsia="es-ES"/>
        </w:rPr>
        <w:t>The</w:t>
      </w:r>
      <w:proofErr w:type="spellEnd"/>
      <w:r w:rsidRPr="00602212">
        <w:rPr>
          <w:rFonts w:ascii="Times New Roman" w:eastAsia="Times New Roman" w:hAnsi="Times New Roman" w:cs="Times New Roman"/>
          <w:color w:val="333333"/>
          <w:sz w:val="24"/>
          <w:szCs w:val="24"/>
          <w:lang w:eastAsia="es-ES"/>
        </w:rPr>
        <w:t xml:space="preserve"> </w:t>
      </w:r>
      <w:proofErr w:type="spellStart"/>
      <w:r w:rsidRPr="00602212">
        <w:rPr>
          <w:rFonts w:ascii="Times New Roman" w:eastAsia="Times New Roman" w:hAnsi="Times New Roman" w:cs="Times New Roman"/>
          <w:color w:val="333333"/>
          <w:sz w:val="24"/>
          <w:szCs w:val="24"/>
          <w:lang w:eastAsia="es-ES"/>
        </w:rPr>
        <w:t>Lancet</w:t>
      </w:r>
      <w:proofErr w:type="spellEnd"/>
      <w:r w:rsidRPr="00602212">
        <w:rPr>
          <w:rFonts w:ascii="Times New Roman" w:eastAsia="Times New Roman" w:hAnsi="Times New Roman" w:cs="Times New Roman"/>
          <w:color w:val="333333"/>
          <w:sz w:val="24"/>
          <w:szCs w:val="24"/>
          <w:lang w:eastAsia="es-ES"/>
        </w:rPr>
        <w:t xml:space="preserve"> </w:t>
      </w:r>
      <w:proofErr w:type="spellStart"/>
      <w:r w:rsidRPr="00602212">
        <w:rPr>
          <w:rFonts w:ascii="Times New Roman" w:eastAsia="Times New Roman" w:hAnsi="Times New Roman" w:cs="Times New Roman"/>
          <w:color w:val="333333"/>
          <w:sz w:val="24"/>
          <w:szCs w:val="24"/>
          <w:lang w:eastAsia="es-ES"/>
        </w:rPr>
        <w:t>Microbe</w:t>
      </w:r>
      <w:proofErr w:type="spellEnd"/>
      <w:r w:rsidRPr="00602212">
        <w:rPr>
          <w:rFonts w:ascii="Times New Roman" w:eastAsia="Times New Roman" w:hAnsi="Times New Roman" w:cs="Times New Roman"/>
          <w:color w:val="333333"/>
          <w:sz w:val="24"/>
          <w:szCs w:val="24"/>
          <w:lang w:eastAsia="es-ES"/>
        </w:rPr>
        <w:t>.</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Los resultados del estudio demuestran que la carga viral en sangre al ingreso en la UCI es un factor determinante en el pronóstico de los pacientes críticos con COVID-19. Los investigadores observaron que cuanto mayor carga de ARN viral en plasma presentaban los pacientes con COVID-19 al ingreso en la UCI, existía un mayor riesgo de mortalidad.</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 xml:space="preserve">Concretamente, se identificó a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 Este grupo representa un tercio de los 836 pacientes críticos con </w:t>
      </w:r>
      <w:r w:rsidRPr="00602212">
        <w:rPr>
          <w:rFonts w:ascii="Times New Roman" w:eastAsia="Times New Roman" w:hAnsi="Times New Roman" w:cs="Times New Roman"/>
          <w:color w:val="333333"/>
          <w:sz w:val="24"/>
          <w:szCs w:val="24"/>
          <w:lang w:eastAsia="es-ES"/>
        </w:rPr>
        <w:lastRenderedPageBreak/>
        <w:t xml:space="preserve">COVID-19 de una cohorte reclutada durante el primer año de pandemia en 23 </w:t>
      </w:r>
      <w:proofErr w:type="spellStart"/>
      <w:r w:rsidRPr="00602212">
        <w:rPr>
          <w:rFonts w:ascii="Times New Roman" w:eastAsia="Times New Roman" w:hAnsi="Times New Roman" w:cs="Times New Roman"/>
          <w:color w:val="333333"/>
          <w:sz w:val="24"/>
          <w:szCs w:val="24"/>
          <w:lang w:eastAsia="es-ES"/>
        </w:rPr>
        <w:t>UCIs</w:t>
      </w:r>
      <w:proofErr w:type="spellEnd"/>
      <w:r w:rsidRPr="00602212">
        <w:rPr>
          <w:rFonts w:ascii="Times New Roman" w:eastAsia="Times New Roman" w:hAnsi="Times New Roman" w:cs="Times New Roman"/>
          <w:color w:val="333333"/>
          <w:sz w:val="24"/>
          <w:szCs w:val="24"/>
          <w:lang w:eastAsia="es-ES"/>
        </w:rPr>
        <w:t xml:space="preserve"> de todo el país. Y estos no solo eran los que presentaban una mayor tasa de mortalidad (la mitad morían en los primeros 90 días desde el ingreso), sino que ellos también tenían complicaciones significativas: el 94 por ciento necesitaron ventilación mecánica invasiva, el 41 por ciento sufrieron un fallo renal agudo y el 65 por ciento desarrollaron infecciones secundarias.</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Por tanto, se demuestra que los pacientes con COVID-19 que no son capaces de controlar el virus son los que tienen peor pronóstico,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 xml:space="preserve">Ahí es donde reside el “principal valor del estudio”. Tal y como lo expone Jesús Bermejo, investigador principal del </w:t>
      </w:r>
      <w:proofErr w:type="spellStart"/>
      <w:r w:rsidRPr="00602212">
        <w:rPr>
          <w:rFonts w:ascii="Times New Roman" w:eastAsia="Times New Roman" w:hAnsi="Times New Roman" w:cs="Times New Roman"/>
          <w:color w:val="333333"/>
          <w:sz w:val="24"/>
          <w:szCs w:val="24"/>
          <w:lang w:eastAsia="es-ES"/>
        </w:rPr>
        <w:t>Ciberes</w:t>
      </w:r>
      <w:proofErr w:type="spellEnd"/>
      <w:r w:rsidRPr="00602212">
        <w:rPr>
          <w:rFonts w:ascii="Times New Roman" w:eastAsia="Times New Roman" w:hAnsi="Times New Roman" w:cs="Times New Roman"/>
          <w:color w:val="333333"/>
          <w:sz w:val="24"/>
          <w:szCs w:val="24"/>
          <w:lang w:eastAsia="es-ES"/>
        </w:rPr>
        <w:t xml:space="preserve"> perteneciente al Instituto de Investigación Biomédica de Salamanca y al Hospital Universitario Río </w:t>
      </w:r>
      <w:proofErr w:type="spellStart"/>
      <w:r w:rsidRPr="00602212">
        <w:rPr>
          <w:rFonts w:ascii="Times New Roman" w:eastAsia="Times New Roman" w:hAnsi="Times New Roman" w:cs="Times New Roman"/>
          <w:color w:val="333333"/>
          <w:sz w:val="24"/>
          <w:szCs w:val="24"/>
          <w:lang w:eastAsia="es-ES"/>
        </w:rPr>
        <w:t>Hortega</w:t>
      </w:r>
      <w:proofErr w:type="spellEnd"/>
      <w:r w:rsidRPr="00602212">
        <w:rPr>
          <w:rFonts w:ascii="Times New Roman" w:eastAsia="Times New Roman" w:hAnsi="Times New Roman" w:cs="Times New Roman"/>
          <w:color w:val="333333"/>
          <w:sz w:val="24"/>
          <w:szCs w:val="24"/>
          <w:lang w:eastAsia="es-ES"/>
        </w:rPr>
        <w:t xml:space="preserve"> de Valladolid, quien explica: “Esto nos ayuda a entender mejor cuál es la verdadera causa primaria de la COVID-19 grave, que es la incapacidad de algunos pacientes para controlar el virus, demostrada por el paso de grandes cantidades de material vírico a la sangre. Estos son pacientes que, por su edad avanzada o por la presencia de otras enfermedades como la diabetes, tienen dificultades para producir anticuerpos (e inmunidad celular probablemente) contra el virus".</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 xml:space="preserve">Los responsables de la investigación afirman también que los resultados demuestran la importancia de la vacunación, sobre todo en los pacientes frágiles, así como del tratamiento temprano con antivirales cuando estos pacientes se infectan, con el fin de prevenir que desarrollen esta ‘tormenta vírica’. Lo que es especialmente importante en los pacientes que, por ser </w:t>
      </w:r>
      <w:proofErr w:type="spellStart"/>
      <w:r w:rsidRPr="00602212">
        <w:rPr>
          <w:rFonts w:ascii="Times New Roman" w:eastAsia="Times New Roman" w:hAnsi="Times New Roman" w:cs="Times New Roman"/>
          <w:color w:val="333333"/>
          <w:sz w:val="24"/>
          <w:szCs w:val="24"/>
          <w:lang w:eastAsia="es-ES"/>
        </w:rPr>
        <w:t>inmunosuprimidos</w:t>
      </w:r>
      <w:proofErr w:type="spellEnd"/>
      <w:r w:rsidRPr="00602212">
        <w:rPr>
          <w:rFonts w:ascii="Times New Roman" w:eastAsia="Times New Roman" w:hAnsi="Times New Roman" w:cs="Times New Roman"/>
          <w:color w:val="333333"/>
          <w:sz w:val="24"/>
          <w:szCs w:val="24"/>
          <w:lang w:eastAsia="es-ES"/>
        </w:rPr>
        <w:t>, no responden bien a las vacunas. Ellos son el grupo prioritario a la hora de la implementación de estrategias activas de tratamiento precoz con antivirales, para evitar esta intensidad de la replicación vírica.</w:t>
      </w:r>
    </w:p>
    <w:p w:rsidR="00602212" w:rsidRPr="00602212" w:rsidRDefault="00602212" w:rsidP="0060221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602212">
        <w:rPr>
          <w:rFonts w:ascii="Times New Roman" w:eastAsia="Times New Roman" w:hAnsi="Times New Roman" w:cs="Times New Roman"/>
          <w:color w:val="333333"/>
          <w:sz w:val="24"/>
          <w:szCs w:val="24"/>
          <w:lang w:eastAsia="es-ES"/>
        </w:rPr>
        <w:t xml:space="preserve">El proyecto ha supuesto un gran esfuerzo multidisciplinar en el que han colaborado más de 80 médicos intensivistas e investigadores </w:t>
      </w:r>
      <w:proofErr w:type="spellStart"/>
      <w:r w:rsidRPr="00602212">
        <w:rPr>
          <w:rFonts w:ascii="Times New Roman" w:eastAsia="Times New Roman" w:hAnsi="Times New Roman" w:cs="Times New Roman"/>
          <w:color w:val="333333"/>
          <w:sz w:val="24"/>
          <w:szCs w:val="24"/>
          <w:lang w:eastAsia="es-ES"/>
        </w:rPr>
        <w:t>traslacionales</w:t>
      </w:r>
      <w:proofErr w:type="spellEnd"/>
      <w:r w:rsidRPr="00602212">
        <w:rPr>
          <w:rFonts w:ascii="Times New Roman" w:eastAsia="Times New Roman" w:hAnsi="Times New Roman" w:cs="Times New Roman"/>
          <w:color w:val="333333"/>
          <w:sz w:val="24"/>
          <w:szCs w:val="24"/>
          <w:lang w:eastAsia="es-ES"/>
        </w:rPr>
        <w:t xml:space="preserve"> de toda España. Hay que </w:t>
      </w:r>
      <w:r w:rsidRPr="00602212">
        <w:rPr>
          <w:rFonts w:ascii="Times New Roman" w:eastAsia="Times New Roman" w:hAnsi="Times New Roman" w:cs="Times New Roman"/>
          <w:color w:val="333333"/>
          <w:sz w:val="24"/>
          <w:szCs w:val="24"/>
          <w:lang w:eastAsia="es-ES"/>
        </w:rPr>
        <w:lastRenderedPageBreak/>
        <w:t xml:space="preserve">señalar que, además, para su desarrollo se han utilizado tecnologías de última generación financiadas por como las plataformas de PCR digital QX200 y de cuantificación de </w:t>
      </w:r>
      <w:proofErr w:type="spellStart"/>
      <w:r w:rsidRPr="00602212">
        <w:rPr>
          <w:rFonts w:ascii="Times New Roman" w:eastAsia="Times New Roman" w:hAnsi="Times New Roman" w:cs="Times New Roman"/>
          <w:color w:val="333333"/>
          <w:sz w:val="24"/>
          <w:szCs w:val="24"/>
          <w:lang w:eastAsia="es-ES"/>
        </w:rPr>
        <w:t>biomarcadores</w:t>
      </w:r>
      <w:proofErr w:type="spellEnd"/>
      <w:r w:rsidRPr="00602212">
        <w:rPr>
          <w:rFonts w:ascii="Times New Roman" w:eastAsia="Times New Roman" w:hAnsi="Times New Roman" w:cs="Times New Roman"/>
          <w:color w:val="333333"/>
          <w:sz w:val="24"/>
          <w:szCs w:val="24"/>
          <w:lang w:eastAsia="es-ES"/>
        </w:rPr>
        <w:t xml:space="preserve"> </w:t>
      </w:r>
      <w:proofErr w:type="spellStart"/>
      <w:r w:rsidRPr="00602212">
        <w:rPr>
          <w:rFonts w:ascii="Times New Roman" w:eastAsia="Times New Roman" w:hAnsi="Times New Roman" w:cs="Times New Roman"/>
          <w:color w:val="333333"/>
          <w:sz w:val="24"/>
          <w:szCs w:val="24"/>
          <w:lang w:eastAsia="es-ES"/>
        </w:rPr>
        <w:t>SimplePlex</w:t>
      </w:r>
      <w:proofErr w:type="spellEnd"/>
      <w:r w:rsidRPr="00602212">
        <w:rPr>
          <w:rFonts w:ascii="Times New Roman" w:eastAsia="Times New Roman" w:hAnsi="Times New Roman" w:cs="Times New Roman"/>
          <w:color w:val="333333"/>
          <w:sz w:val="24"/>
          <w:szCs w:val="24"/>
          <w:lang w:eastAsia="es-ES"/>
        </w:rPr>
        <w:t>.</w:t>
      </w:r>
    </w:p>
    <w:p w:rsidR="00F46974" w:rsidRDefault="00602212"/>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12"/>
    <w:rsid w:val="003A71DB"/>
    <w:rsid w:val="0060221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F1EC-1F5F-4AE4-A262-606C5363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02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60221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2212"/>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602212"/>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602212"/>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602212"/>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602212"/>
  </w:style>
  <w:style w:type="paragraph" w:styleId="NormalWeb">
    <w:name w:val="Normal (Web)"/>
    <w:basedOn w:val="Normal"/>
    <w:uiPriority w:val="99"/>
    <w:semiHidden/>
    <w:unhideWhenUsed/>
    <w:rsid w:val="0060221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1956">
      <w:bodyDiv w:val="1"/>
      <w:marLeft w:val="0"/>
      <w:marRight w:val="0"/>
      <w:marTop w:val="0"/>
      <w:marBottom w:val="0"/>
      <w:divBdr>
        <w:top w:val="none" w:sz="0" w:space="0" w:color="auto"/>
        <w:left w:val="none" w:sz="0" w:space="0" w:color="auto"/>
        <w:bottom w:val="none" w:sz="0" w:space="0" w:color="auto"/>
        <w:right w:val="none" w:sz="0" w:space="0" w:color="auto"/>
      </w:divBdr>
      <w:divsChild>
        <w:div w:id="1102801100">
          <w:marLeft w:val="-225"/>
          <w:marRight w:val="-225"/>
          <w:marTop w:val="0"/>
          <w:marBottom w:val="0"/>
          <w:divBdr>
            <w:top w:val="none" w:sz="0" w:space="0" w:color="auto"/>
            <w:left w:val="none" w:sz="0" w:space="0" w:color="auto"/>
            <w:bottom w:val="none" w:sz="0" w:space="0" w:color="auto"/>
            <w:right w:val="none" w:sz="0" w:space="0" w:color="auto"/>
          </w:divBdr>
        </w:div>
        <w:div w:id="828138632">
          <w:marLeft w:val="0"/>
          <w:marRight w:val="0"/>
          <w:marTop w:val="0"/>
          <w:marBottom w:val="0"/>
          <w:divBdr>
            <w:top w:val="none" w:sz="0" w:space="0" w:color="auto"/>
            <w:left w:val="none" w:sz="0" w:space="0" w:color="auto"/>
            <w:bottom w:val="none" w:sz="0" w:space="0" w:color="auto"/>
            <w:right w:val="none" w:sz="0" w:space="0" w:color="auto"/>
          </w:divBdr>
          <w:divsChild>
            <w:div w:id="157768378">
              <w:marLeft w:val="-225"/>
              <w:marRight w:val="-225"/>
              <w:marTop w:val="0"/>
              <w:marBottom w:val="0"/>
              <w:divBdr>
                <w:top w:val="none" w:sz="0" w:space="0" w:color="auto"/>
                <w:left w:val="none" w:sz="0" w:space="0" w:color="auto"/>
                <w:bottom w:val="none" w:sz="0" w:space="0" w:color="auto"/>
                <w:right w:val="none" w:sz="0" w:space="0" w:color="auto"/>
              </w:divBdr>
            </w:div>
          </w:divsChild>
        </w:div>
        <w:div w:id="1253009783">
          <w:marLeft w:val="-225"/>
          <w:marRight w:val="-225"/>
          <w:marTop w:val="0"/>
          <w:marBottom w:val="0"/>
          <w:divBdr>
            <w:top w:val="none" w:sz="0" w:space="0" w:color="auto"/>
            <w:left w:val="none" w:sz="0" w:space="0" w:color="auto"/>
            <w:bottom w:val="none" w:sz="0" w:space="0" w:color="auto"/>
            <w:right w:val="none" w:sz="0" w:space="0" w:color="auto"/>
          </w:divBdr>
          <w:divsChild>
            <w:div w:id="17091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2023-04-27T07:49:00Z</dcterms:created>
  <dcterms:modified xsi:type="dcterms:W3CDTF">2023-04-27T07:49:00Z</dcterms:modified>
</cp:coreProperties>
</file>