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F7B" w:rsidRPr="009F6F7B" w:rsidRDefault="009F6F7B" w:rsidP="009F6F7B">
      <w:pPr>
        <w:shd w:val="clear" w:color="auto" w:fill="FFFFFF"/>
        <w:spacing w:after="0" w:line="240" w:lineRule="auto"/>
        <w:rPr>
          <w:rFonts w:ascii="Tahoma" w:eastAsia="Times New Roman" w:hAnsi="Tahoma" w:cs="Tahoma"/>
          <w:b/>
          <w:bCs/>
          <w:caps/>
          <w:color w:val="2E6D9D"/>
          <w:sz w:val="2"/>
          <w:szCs w:val="2"/>
          <w:lang w:eastAsia="es-ES"/>
        </w:rPr>
      </w:pPr>
      <w:r>
        <w:rPr>
          <w:rFonts w:ascii="Tahoma" w:eastAsia="Times New Roman" w:hAnsi="Tahoma" w:cs="Tahoma"/>
          <w:b/>
          <w:bCs/>
          <w:caps/>
          <w:noProof/>
          <w:color w:val="2E6D9D"/>
          <w:sz w:val="2"/>
          <w:szCs w:val="2"/>
          <w:lang w:eastAsia="es-ES"/>
        </w:rPr>
        <w:drawing>
          <wp:inline distT="0" distB="0" distL="0" distR="0">
            <wp:extent cx="2857500" cy="1600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Mund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9F6F7B" w:rsidRPr="009F6F7B" w:rsidRDefault="009F6F7B" w:rsidP="009F6F7B">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s-ES"/>
        </w:rPr>
      </w:pPr>
      <w:r w:rsidRPr="009F6F7B">
        <w:rPr>
          <w:rFonts w:ascii="Times New Roman" w:eastAsia="Times New Roman" w:hAnsi="Times New Roman" w:cs="Times New Roman"/>
          <w:b/>
          <w:bCs/>
          <w:color w:val="000000"/>
          <w:kern w:val="36"/>
          <w:sz w:val="48"/>
          <w:szCs w:val="48"/>
          <w:lang w:eastAsia="es-ES"/>
        </w:rPr>
        <w:t xml:space="preserve">España, primer país con un proyecto de cribado neonatal </w:t>
      </w:r>
      <w:proofErr w:type="gramStart"/>
      <w:r w:rsidRPr="009F6F7B">
        <w:rPr>
          <w:rFonts w:ascii="Times New Roman" w:eastAsia="Times New Roman" w:hAnsi="Times New Roman" w:cs="Times New Roman"/>
          <w:b/>
          <w:bCs/>
          <w:color w:val="000000"/>
          <w:kern w:val="36"/>
          <w:sz w:val="48"/>
          <w:szCs w:val="48"/>
          <w:lang w:eastAsia="es-ES"/>
        </w:rPr>
        <w:t>de la hipercolesterolemia</w:t>
      </w:r>
      <w:proofErr w:type="gramEnd"/>
      <w:r w:rsidRPr="009F6F7B">
        <w:rPr>
          <w:rFonts w:ascii="Times New Roman" w:eastAsia="Times New Roman" w:hAnsi="Times New Roman" w:cs="Times New Roman"/>
          <w:b/>
          <w:bCs/>
          <w:color w:val="000000"/>
          <w:kern w:val="36"/>
          <w:sz w:val="48"/>
          <w:szCs w:val="48"/>
          <w:lang w:eastAsia="es-ES"/>
        </w:rPr>
        <w:t xml:space="preserve"> familiar</w:t>
      </w:r>
    </w:p>
    <w:p w:rsidR="009F6F7B" w:rsidRPr="009F6F7B" w:rsidRDefault="009F6F7B" w:rsidP="009F6F7B">
      <w:pPr>
        <w:numPr>
          <w:ilvl w:val="0"/>
          <w:numId w:val="1"/>
        </w:numPr>
        <w:shd w:val="clear" w:color="auto" w:fill="F5F5F5"/>
        <w:spacing w:after="0" w:line="240" w:lineRule="auto"/>
        <w:ind w:left="0"/>
        <w:rPr>
          <w:rFonts w:ascii="Arial" w:eastAsia="Times New Roman" w:hAnsi="Arial" w:cs="Arial"/>
          <w:b/>
          <w:bCs/>
          <w:caps/>
          <w:color w:val="000000"/>
          <w:sz w:val="27"/>
          <w:szCs w:val="27"/>
          <w:lang w:eastAsia="es-ES"/>
        </w:rPr>
      </w:pPr>
      <w:r w:rsidRPr="009F6F7B">
        <w:rPr>
          <w:rFonts w:ascii="Arial" w:eastAsia="Times New Roman" w:hAnsi="Arial" w:cs="Arial"/>
          <w:b/>
          <w:bCs/>
          <w:caps/>
          <w:color w:val="000000"/>
          <w:sz w:val="27"/>
          <w:szCs w:val="27"/>
          <w:lang w:eastAsia="es-ES"/>
        </w:rPr>
        <w:t>RAQUEL SERRANO</w:t>
      </w:r>
    </w:p>
    <w:p w:rsidR="009F6F7B" w:rsidRPr="009F6F7B" w:rsidRDefault="009F6F7B" w:rsidP="009F6F7B">
      <w:pPr>
        <w:shd w:val="clear" w:color="auto" w:fill="F5F5F5"/>
        <w:spacing w:after="0" w:line="240" w:lineRule="auto"/>
        <w:rPr>
          <w:rFonts w:ascii="Arial" w:eastAsia="Times New Roman" w:hAnsi="Arial" w:cs="Arial"/>
          <w:color w:val="000000"/>
          <w:sz w:val="27"/>
          <w:szCs w:val="27"/>
          <w:lang w:eastAsia="es-ES"/>
        </w:rPr>
      </w:pPr>
      <w:r w:rsidRPr="009F6F7B">
        <w:rPr>
          <w:rFonts w:ascii="Arial" w:eastAsia="Times New Roman" w:hAnsi="Arial" w:cs="Arial"/>
          <w:color w:val="000000"/>
          <w:sz w:val="27"/>
          <w:szCs w:val="27"/>
          <w:lang w:eastAsia="es-ES"/>
        </w:rPr>
        <w:t>Madrid</w:t>
      </w:r>
    </w:p>
    <w:p w:rsidR="009F6F7B" w:rsidRPr="009F6F7B" w:rsidRDefault="009F6F7B" w:rsidP="009F6F7B">
      <w:pPr>
        <w:shd w:val="clear" w:color="auto" w:fill="F5F5F5"/>
        <w:spacing w:after="0" w:line="240" w:lineRule="auto"/>
        <w:rPr>
          <w:rFonts w:ascii="Arial" w:eastAsia="Times New Roman" w:hAnsi="Arial" w:cs="Arial"/>
          <w:color w:val="000000"/>
          <w:sz w:val="27"/>
          <w:szCs w:val="27"/>
          <w:lang w:eastAsia="es-ES"/>
        </w:rPr>
      </w:pPr>
      <w:r>
        <w:rPr>
          <w:rFonts w:ascii="Arial" w:eastAsia="Times New Roman" w:hAnsi="Arial" w:cs="Arial"/>
          <w:color w:val="000000"/>
          <w:sz w:val="27"/>
          <w:szCs w:val="27"/>
          <w:lang w:eastAsia="es-ES"/>
        </w:rPr>
        <w:t>Jueves, 20 abril 2023</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ES"/>
        </w:rPr>
      </w:pPr>
      <w:r w:rsidRPr="009F6F7B">
        <w:rPr>
          <w:rFonts w:ascii="Times New Roman" w:eastAsia="Times New Roman" w:hAnsi="Times New Roman" w:cs="Times New Roman"/>
          <w:color w:val="000000"/>
          <w:sz w:val="27"/>
          <w:szCs w:val="27"/>
          <w:lang w:eastAsia="es-ES"/>
        </w:rPr>
        <w:t>De los 340.000 niños que nacen al año en nuestro país, entre 1.500 y 1.700 pueden padecer esta enfermedad endocrino-metabólica que se transmite genéticamente y disminuye la esperanza de vida de 20 a 40 años</w:t>
      </w:r>
    </w:p>
    <w:p w:rsidR="009F6F7B" w:rsidRPr="009F6F7B" w:rsidRDefault="009F6F7B" w:rsidP="009F6F7B">
      <w:pPr>
        <w:shd w:val="clear" w:color="auto" w:fill="FFFFFF"/>
        <w:spacing w:after="0" w:line="240" w:lineRule="auto"/>
        <w:jc w:val="center"/>
        <w:rPr>
          <w:rFonts w:ascii="Times New Roman" w:eastAsia="Times New Roman" w:hAnsi="Times New Roman" w:cs="Times New Roman"/>
          <w:color w:val="000000"/>
          <w:sz w:val="27"/>
          <w:szCs w:val="27"/>
          <w:lang w:eastAsia="es-ES"/>
        </w:rPr>
      </w:pPr>
      <w:r w:rsidRPr="009F6F7B">
        <w:rPr>
          <w:rFonts w:ascii="Times New Roman" w:eastAsia="Times New Roman" w:hAnsi="Times New Roman" w:cs="Times New Roman"/>
          <w:noProof/>
          <w:color w:val="000000"/>
          <w:sz w:val="27"/>
          <w:szCs w:val="27"/>
          <w:lang w:eastAsia="es-ES"/>
        </w:rPr>
        <w:drawing>
          <wp:inline distT="0" distB="0" distL="0" distR="0">
            <wp:extent cx="2982521" cy="1987323"/>
            <wp:effectExtent l="0" t="0" r="8890" b="0"/>
            <wp:docPr id="1" name="Imagen 1" descr="La medición de los niveles de colesterol se realiza con una muestra de sangre obtenida del talón del recién nac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edición de los niveles de colesterol se realiza con una muestra de sangre obtenida del talón del recién naci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0750" cy="1999469"/>
                    </a:xfrm>
                    <a:prstGeom prst="rect">
                      <a:avLst/>
                    </a:prstGeom>
                    <a:noFill/>
                    <a:ln>
                      <a:noFill/>
                    </a:ln>
                  </pic:spPr>
                </pic:pic>
              </a:graphicData>
            </a:graphic>
          </wp:inline>
        </w:drawing>
      </w:r>
    </w:p>
    <w:p w:rsidR="009F6F7B" w:rsidRPr="009F6F7B" w:rsidRDefault="009F6F7B" w:rsidP="009F6F7B">
      <w:pPr>
        <w:shd w:val="clear" w:color="auto" w:fill="FFFFFF"/>
        <w:spacing w:after="0" w:line="240" w:lineRule="auto"/>
        <w:rPr>
          <w:rFonts w:ascii="Times New Roman" w:eastAsia="Times New Roman" w:hAnsi="Times New Roman" w:cs="Times New Roman"/>
          <w:color w:val="000000"/>
          <w:sz w:val="27"/>
          <w:szCs w:val="27"/>
          <w:lang w:eastAsia="es-ES"/>
        </w:rPr>
      </w:pPr>
      <w:r w:rsidRPr="009F6F7B">
        <w:rPr>
          <w:rFonts w:ascii="Times New Roman" w:eastAsia="Times New Roman" w:hAnsi="Times New Roman" w:cs="Times New Roman"/>
          <w:color w:val="000000"/>
          <w:sz w:val="27"/>
          <w:szCs w:val="27"/>
          <w:lang w:eastAsia="es-ES"/>
        </w:rPr>
        <w:t>La medición de los niveles de colesterol se realiza con una muestra de sangre obtenida del talón del recién nacido.</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El hipotiroidismo congénito es el trastorno más frecuente que se analiza en los cribados actuales que se llevan a cabo en España, pero "la </w:t>
      </w:r>
      <w:r w:rsidRPr="009F6F7B">
        <w:rPr>
          <w:rFonts w:ascii="Times New Roman" w:eastAsia="Times New Roman" w:hAnsi="Times New Roman" w:cs="Times New Roman"/>
          <w:b/>
          <w:bCs/>
          <w:color w:val="202020"/>
          <w:sz w:val="27"/>
          <w:szCs w:val="27"/>
          <w:lang w:eastAsia="es-ES"/>
        </w:rPr>
        <w:t xml:space="preserve">detección </w:t>
      </w:r>
      <w:proofErr w:type="gramStart"/>
      <w:r w:rsidRPr="009F6F7B">
        <w:rPr>
          <w:rFonts w:ascii="Times New Roman" w:eastAsia="Times New Roman" w:hAnsi="Times New Roman" w:cs="Times New Roman"/>
          <w:b/>
          <w:bCs/>
          <w:color w:val="202020"/>
          <w:sz w:val="27"/>
          <w:szCs w:val="27"/>
          <w:lang w:eastAsia="es-ES"/>
        </w:rPr>
        <w:t>de la hipercolesterolemia familiar</w:t>
      </w:r>
      <w:proofErr w:type="gramEnd"/>
      <w:r w:rsidRPr="009F6F7B">
        <w:rPr>
          <w:rFonts w:ascii="Times New Roman" w:eastAsia="Times New Roman" w:hAnsi="Times New Roman" w:cs="Times New Roman"/>
          <w:b/>
          <w:bCs/>
          <w:color w:val="202020"/>
          <w:sz w:val="27"/>
          <w:szCs w:val="27"/>
          <w:lang w:eastAsia="es-ES"/>
        </w:rPr>
        <w:t xml:space="preserve"> (HF) en el recién nacido (RN)</w:t>
      </w:r>
      <w:r w:rsidRPr="009F6F7B">
        <w:rPr>
          <w:rFonts w:ascii="Times New Roman" w:eastAsia="Times New Roman" w:hAnsi="Times New Roman" w:cs="Times New Roman"/>
          <w:color w:val="202020"/>
          <w:sz w:val="27"/>
          <w:szCs w:val="27"/>
          <w:lang w:eastAsia="es-ES"/>
        </w:rPr>
        <w:t> sería, al menos, </w:t>
      </w:r>
      <w:r w:rsidRPr="009F6F7B">
        <w:rPr>
          <w:rFonts w:ascii="Times New Roman" w:eastAsia="Times New Roman" w:hAnsi="Times New Roman" w:cs="Times New Roman"/>
          <w:b/>
          <w:bCs/>
          <w:color w:val="202020"/>
          <w:sz w:val="27"/>
          <w:szCs w:val="27"/>
          <w:lang w:eastAsia="es-ES"/>
        </w:rPr>
        <w:t>diez veces más prevalente</w:t>
      </w:r>
      <w:r w:rsidRPr="009F6F7B">
        <w:rPr>
          <w:rFonts w:ascii="Times New Roman" w:eastAsia="Times New Roman" w:hAnsi="Times New Roman" w:cs="Times New Roman"/>
          <w:color w:val="202020"/>
          <w:sz w:val="27"/>
          <w:szCs w:val="27"/>
          <w:lang w:eastAsia="es-ES"/>
        </w:rPr>
        <w:t> que el de esta enfermedad endocrino-metabólica. De los 340.000 niños que nacen anualmente en España, entre </w:t>
      </w:r>
      <w:r w:rsidRPr="009F6F7B">
        <w:rPr>
          <w:rFonts w:ascii="Times New Roman" w:eastAsia="Times New Roman" w:hAnsi="Times New Roman" w:cs="Times New Roman"/>
          <w:b/>
          <w:bCs/>
          <w:color w:val="202020"/>
          <w:sz w:val="27"/>
          <w:szCs w:val="27"/>
          <w:lang w:eastAsia="es-ES"/>
        </w:rPr>
        <w:t>1.500 y 1.700pueden tener HF</w:t>
      </w:r>
      <w:r w:rsidRPr="009F6F7B">
        <w:rPr>
          <w:rFonts w:ascii="Times New Roman" w:eastAsia="Times New Roman" w:hAnsi="Times New Roman" w:cs="Times New Roman"/>
          <w:color w:val="202020"/>
          <w:sz w:val="27"/>
          <w:szCs w:val="27"/>
          <w:lang w:eastAsia="es-ES"/>
        </w:rPr>
        <w:t>, hecho al que se suma la posibilidad de realizar la </w:t>
      </w:r>
      <w:r w:rsidRPr="009F6F7B">
        <w:rPr>
          <w:rFonts w:ascii="Times New Roman" w:eastAsia="Times New Roman" w:hAnsi="Times New Roman" w:cs="Times New Roman"/>
          <w:b/>
          <w:bCs/>
          <w:color w:val="202020"/>
          <w:sz w:val="27"/>
          <w:szCs w:val="27"/>
          <w:lang w:eastAsia="es-ES"/>
        </w:rPr>
        <w:t>cascada diagnóstica</w:t>
      </w:r>
      <w:r w:rsidRPr="009F6F7B">
        <w:rPr>
          <w:rFonts w:ascii="Times New Roman" w:eastAsia="Times New Roman" w:hAnsi="Times New Roman" w:cs="Times New Roman"/>
          <w:color w:val="202020"/>
          <w:sz w:val="27"/>
          <w:szCs w:val="27"/>
          <w:lang w:eastAsia="es-ES"/>
        </w:rPr>
        <w:t> al resto de la familia", señala Pedro Mata, presidente de la Fundación de Hipercolesterolemia Familiar (FHF), quien además ha adelantado que la puesta en marcha de un </w:t>
      </w:r>
      <w:r w:rsidRPr="009F6F7B">
        <w:rPr>
          <w:rFonts w:ascii="Times New Roman" w:eastAsia="Times New Roman" w:hAnsi="Times New Roman" w:cs="Times New Roman"/>
          <w:b/>
          <w:bCs/>
          <w:color w:val="202020"/>
          <w:sz w:val="27"/>
          <w:szCs w:val="27"/>
          <w:lang w:eastAsia="es-ES"/>
        </w:rPr>
        <w:t xml:space="preserve">estudio piloto del </w:t>
      </w:r>
      <w:r w:rsidRPr="009F6F7B">
        <w:rPr>
          <w:rFonts w:ascii="Times New Roman" w:eastAsia="Times New Roman" w:hAnsi="Times New Roman" w:cs="Times New Roman"/>
          <w:b/>
          <w:bCs/>
          <w:color w:val="202020"/>
          <w:sz w:val="27"/>
          <w:szCs w:val="27"/>
          <w:lang w:eastAsia="es-ES"/>
        </w:rPr>
        <w:lastRenderedPageBreak/>
        <w:t>cribado</w:t>
      </w:r>
      <w:r w:rsidRPr="009F6F7B">
        <w:rPr>
          <w:rFonts w:ascii="Times New Roman" w:eastAsia="Times New Roman" w:hAnsi="Times New Roman" w:cs="Times New Roman"/>
          <w:color w:val="202020"/>
          <w:sz w:val="27"/>
          <w:szCs w:val="27"/>
          <w:lang w:eastAsia="es-ES"/>
        </w:rPr>
        <w:t> de la HF en el recién nacido en un hospital del Sistema Nacional de Salud, más concretamente el Hospital Infanta Elena de Huelva, y al que próximamente se sumará el Reina Sofía de Córdoba, convertiría de nuevo a </w:t>
      </w:r>
      <w:r w:rsidRPr="009F6F7B">
        <w:rPr>
          <w:rFonts w:ascii="Times New Roman" w:eastAsia="Times New Roman" w:hAnsi="Times New Roman" w:cs="Times New Roman"/>
          <w:b/>
          <w:bCs/>
          <w:color w:val="202020"/>
          <w:sz w:val="27"/>
          <w:szCs w:val="27"/>
          <w:lang w:eastAsia="es-ES"/>
        </w:rPr>
        <w:t>nuestro país "en el primero del mundo que impulsa e introduce un cribado de estas características para esta enfermedad</w:t>
      </w:r>
      <w:r w:rsidRPr="009F6F7B">
        <w:rPr>
          <w:rFonts w:ascii="Times New Roman" w:eastAsia="Times New Roman" w:hAnsi="Times New Roman" w:cs="Times New Roman"/>
          <w:color w:val="202020"/>
          <w:sz w:val="27"/>
          <w:szCs w:val="27"/>
          <w:lang w:eastAsia="es-ES"/>
        </w:rPr>
        <w:t>. Se están empezando a producir aproximaciones en otros países europeos, pero sobre niños de mayor edad, no en recién nacidos".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El cribado neonatal de la HF, una idea impulsada por la citada </w:t>
      </w:r>
      <w:r w:rsidRPr="009F6F7B">
        <w:rPr>
          <w:rFonts w:ascii="Times New Roman" w:eastAsia="Times New Roman" w:hAnsi="Times New Roman" w:cs="Times New Roman"/>
          <w:b/>
          <w:bCs/>
          <w:color w:val="202020"/>
          <w:sz w:val="27"/>
          <w:szCs w:val="27"/>
          <w:lang w:eastAsia="es-ES"/>
        </w:rPr>
        <w:t>fundación</w:t>
      </w:r>
      <w:r w:rsidRPr="009F6F7B">
        <w:rPr>
          <w:rFonts w:ascii="Times New Roman" w:eastAsia="Times New Roman" w:hAnsi="Times New Roman" w:cs="Times New Roman"/>
          <w:color w:val="202020"/>
          <w:sz w:val="27"/>
          <w:szCs w:val="27"/>
          <w:lang w:eastAsia="es-ES"/>
        </w:rPr>
        <w:t>, que entre el 20 y 21 de abril celebra el XXV aniversario de andadura, puede llevarse a cabo con la medición de los niveles de colesterol total en una muestra de </w:t>
      </w:r>
      <w:r w:rsidRPr="009F6F7B">
        <w:rPr>
          <w:rFonts w:ascii="Times New Roman" w:eastAsia="Times New Roman" w:hAnsi="Times New Roman" w:cs="Times New Roman"/>
          <w:b/>
          <w:bCs/>
          <w:color w:val="202020"/>
          <w:sz w:val="27"/>
          <w:szCs w:val="27"/>
          <w:lang w:eastAsia="es-ES"/>
        </w:rPr>
        <w:t>sangre obtenida del pinchazo en el talón del recién nacido</w:t>
      </w:r>
      <w:r w:rsidRPr="009F6F7B">
        <w:rPr>
          <w:rFonts w:ascii="Times New Roman" w:eastAsia="Times New Roman" w:hAnsi="Times New Roman" w:cs="Times New Roman"/>
          <w:color w:val="202020"/>
          <w:sz w:val="27"/>
          <w:szCs w:val="27"/>
          <w:lang w:eastAsia="es-ES"/>
        </w:rPr>
        <w:t>.</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"Puede ser la mejor acción para el cribado de la HF y su coste de realización es sumamente barato", señala Mata, profesional e investigador español, que junto a otros especialistas que colaboran con la FHF, ha realizado importantes </w:t>
      </w:r>
      <w:r w:rsidRPr="009F6F7B">
        <w:rPr>
          <w:rFonts w:ascii="Times New Roman" w:eastAsia="Times New Roman" w:hAnsi="Times New Roman" w:cs="Times New Roman"/>
          <w:b/>
          <w:bCs/>
          <w:color w:val="202020"/>
          <w:sz w:val="27"/>
          <w:szCs w:val="27"/>
          <w:lang w:eastAsia="es-ES"/>
        </w:rPr>
        <w:t>aportaciones </w:t>
      </w:r>
      <w:r w:rsidRPr="009F6F7B">
        <w:rPr>
          <w:rFonts w:ascii="Times New Roman" w:eastAsia="Times New Roman" w:hAnsi="Times New Roman" w:cs="Times New Roman"/>
          <w:color w:val="202020"/>
          <w:sz w:val="27"/>
          <w:szCs w:val="27"/>
          <w:lang w:eastAsia="es-ES"/>
        </w:rPr>
        <w:t>-reconocidas por las más </w:t>
      </w:r>
      <w:r w:rsidRPr="009F6F7B">
        <w:rPr>
          <w:rFonts w:ascii="Times New Roman" w:eastAsia="Times New Roman" w:hAnsi="Times New Roman" w:cs="Times New Roman"/>
          <w:b/>
          <w:bCs/>
          <w:color w:val="202020"/>
          <w:sz w:val="27"/>
          <w:szCs w:val="27"/>
          <w:lang w:eastAsia="es-ES"/>
        </w:rPr>
        <w:t>prestigiosas publicaciones científica</w:t>
      </w:r>
      <w:r w:rsidRPr="009F6F7B">
        <w:rPr>
          <w:rFonts w:ascii="Times New Roman" w:eastAsia="Times New Roman" w:hAnsi="Times New Roman" w:cs="Times New Roman"/>
          <w:color w:val="202020"/>
          <w:sz w:val="27"/>
          <w:szCs w:val="27"/>
          <w:lang w:eastAsia="es-ES"/>
        </w:rPr>
        <w:t>s- al diagnóstico y tratamiento de la HF.</w:t>
      </w:r>
    </w:p>
    <w:p w:rsidR="009F6F7B" w:rsidRPr="009F6F7B" w:rsidRDefault="009F6F7B" w:rsidP="009F6F7B">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000000"/>
          <w:sz w:val="36"/>
          <w:szCs w:val="36"/>
          <w:lang w:eastAsia="es-ES"/>
        </w:rPr>
      </w:pPr>
      <w:r w:rsidRPr="009F6F7B">
        <w:rPr>
          <w:rFonts w:ascii="Times New Roman" w:eastAsia="Times New Roman" w:hAnsi="Times New Roman" w:cs="Times New Roman"/>
          <w:b/>
          <w:bCs/>
          <w:caps/>
          <w:color w:val="000000"/>
          <w:sz w:val="36"/>
          <w:szCs w:val="36"/>
          <w:lang w:eastAsia="es-ES"/>
        </w:rPr>
        <w:t>PREVENIR EVENTOS MORTALES DESDE EL NACIMIENTO</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En España, la HF afecta a 200.000 personas. Se trata de </w:t>
      </w:r>
      <w:r w:rsidRPr="009F6F7B">
        <w:rPr>
          <w:rFonts w:ascii="Times New Roman" w:eastAsia="Times New Roman" w:hAnsi="Times New Roman" w:cs="Times New Roman"/>
          <w:b/>
          <w:bCs/>
          <w:color w:val="202020"/>
          <w:sz w:val="27"/>
          <w:szCs w:val="27"/>
          <w:lang w:eastAsia="es-ES"/>
        </w:rPr>
        <w:t>una patología genética frecuente que se transmite a un 50% de la descendencia</w:t>
      </w:r>
      <w:r w:rsidRPr="009F6F7B">
        <w:rPr>
          <w:rFonts w:ascii="Times New Roman" w:eastAsia="Times New Roman" w:hAnsi="Times New Roman" w:cs="Times New Roman"/>
          <w:color w:val="202020"/>
          <w:sz w:val="27"/>
          <w:szCs w:val="27"/>
          <w:lang w:eastAsia="es-ES"/>
        </w:rPr>
        <w:t>, tanto a hombres como a mujeres, y disminuye la esperanza de vida de 20 a 40 años. Se caracteriza por el aumento en el </w:t>
      </w:r>
      <w:r w:rsidRPr="009F6F7B">
        <w:rPr>
          <w:rFonts w:ascii="Times New Roman" w:eastAsia="Times New Roman" w:hAnsi="Times New Roman" w:cs="Times New Roman"/>
          <w:b/>
          <w:bCs/>
          <w:color w:val="202020"/>
          <w:sz w:val="27"/>
          <w:szCs w:val="27"/>
          <w:lang w:eastAsia="es-ES"/>
        </w:rPr>
        <w:t>colesterol LDL</w:t>
      </w:r>
      <w:r w:rsidRPr="009F6F7B">
        <w:rPr>
          <w:rFonts w:ascii="Times New Roman" w:eastAsia="Times New Roman" w:hAnsi="Times New Roman" w:cs="Times New Roman"/>
          <w:color w:val="202020"/>
          <w:sz w:val="27"/>
          <w:szCs w:val="27"/>
          <w:lang w:eastAsia="es-ES"/>
        </w:rPr>
        <w:t> desde el nacimiento y conlleva un riesgo hasta 20 veces mayor de enfermedad cardiovascular prematura, incluidos eventos potencialmente mortales como el </w:t>
      </w:r>
      <w:r w:rsidRPr="009F6F7B">
        <w:rPr>
          <w:rFonts w:ascii="Times New Roman" w:eastAsia="Times New Roman" w:hAnsi="Times New Roman" w:cs="Times New Roman"/>
          <w:b/>
          <w:bCs/>
          <w:color w:val="202020"/>
          <w:sz w:val="27"/>
          <w:szCs w:val="27"/>
          <w:lang w:eastAsia="es-ES"/>
        </w:rPr>
        <w:t>infarto de miocardio</w:t>
      </w:r>
      <w:r w:rsidRPr="009F6F7B">
        <w:rPr>
          <w:rFonts w:ascii="Times New Roman" w:eastAsia="Times New Roman" w:hAnsi="Times New Roman" w:cs="Times New Roman"/>
          <w:color w:val="202020"/>
          <w:sz w:val="27"/>
          <w:szCs w:val="27"/>
          <w:lang w:eastAsia="es-ES"/>
        </w:rPr>
        <w:t>; de ahí la trascendencia de realizar cribados neonatales. "Mediante este cribado, se pueden detectar de </w:t>
      </w:r>
      <w:r w:rsidRPr="009F6F7B">
        <w:rPr>
          <w:rFonts w:ascii="Times New Roman" w:eastAsia="Times New Roman" w:hAnsi="Times New Roman" w:cs="Times New Roman"/>
          <w:b/>
          <w:bCs/>
          <w:color w:val="202020"/>
          <w:sz w:val="27"/>
          <w:szCs w:val="27"/>
          <w:lang w:eastAsia="es-ES"/>
        </w:rPr>
        <w:t>4 a 5 casos por cada 1.000 recién nacidos </w:t>
      </w:r>
      <w:r w:rsidRPr="009F6F7B">
        <w:rPr>
          <w:rFonts w:ascii="Times New Roman" w:eastAsia="Times New Roman" w:hAnsi="Times New Roman" w:cs="Times New Roman"/>
          <w:color w:val="202020"/>
          <w:sz w:val="27"/>
          <w:szCs w:val="27"/>
          <w:lang w:eastAsia="es-ES"/>
        </w:rPr>
        <w:t>y de 4 a 5 padres (un padre será también portador), lo que supone una detección de entre 8 y 10 personas con HF".</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Durante las jornadas del XXV aniversario de la FHF se presentarán </w:t>
      </w:r>
      <w:r w:rsidRPr="009F6F7B">
        <w:rPr>
          <w:rFonts w:ascii="Times New Roman" w:eastAsia="Times New Roman" w:hAnsi="Times New Roman" w:cs="Times New Roman"/>
          <w:b/>
          <w:bCs/>
          <w:color w:val="202020"/>
          <w:sz w:val="27"/>
          <w:szCs w:val="27"/>
          <w:lang w:eastAsia="es-ES"/>
        </w:rPr>
        <w:t>datos preliminares de 550 neonatos</w:t>
      </w:r>
      <w:r w:rsidRPr="009F6F7B">
        <w:rPr>
          <w:rFonts w:ascii="Times New Roman" w:eastAsia="Times New Roman" w:hAnsi="Times New Roman" w:cs="Times New Roman"/>
          <w:color w:val="202020"/>
          <w:sz w:val="27"/>
          <w:szCs w:val="27"/>
          <w:lang w:eastAsia="es-ES"/>
        </w:rPr>
        <w:t> del estudio piloto de cribado que ha comenzado en Huelva y que se ha diseñado con ciertas características.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"No hay estudios mundiales que den a conocer cuál es el </w:t>
      </w:r>
      <w:r w:rsidRPr="009F6F7B">
        <w:rPr>
          <w:rFonts w:ascii="Times New Roman" w:eastAsia="Times New Roman" w:hAnsi="Times New Roman" w:cs="Times New Roman"/>
          <w:b/>
          <w:bCs/>
          <w:color w:val="202020"/>
          <w:sz w:val="27"/>
          <w:szCs w:val="27"/>
          <w:lang w:eastAsia="es-ES"/>
        </w:rPr>
        <w:t>colesterol medio del recién nacido</w:t>
      </w:r>
      <w:r w:rsidRPr="009F6F7B">
        <w:rPr>
          <w:rFonts w:ascii="Times New Roman" w:eastAsia="Times New Roman" w:hAnsi="Times New Roman" w:cs="Times New Roman"/>
          <w:color w:val="202020"/>
          <w:sz w:val="27"/>
          <w:szCs w:val="27"/>
          <w:lang w:eastAsia="es-ES"/>
        </w:rPr>
        <w:t>. Existen datos relativos a mediciones en cordón umbilical que no funcionan porque el cordón umbilical tiene, en algún momento, sangre cruzada. Lo ideal es que este cribado se hiciera aprovechando las muestras sanguíneas de otros cribados rutinarios que se practican al recién nacido llevando a cabo una </w:t>
      </w:r>
      <w:r w:rsidRPr="009F6F7B">
        <w:rPr>
          <w:rFonts w:ascii="Times New Roman" w:eastAsia="Times New Roman" w:hAnsi="Times New Roman" w:cs="Times New Roman"/>
          <w:b/>
          <w:bCs/>
          <w:color w:val="202020"/>
          <w:sz w:val="27"/>
          <w:szCs w:val="27"/>
          <w:lang w:eastAsia="es-ES"/>
        </w:rPr>
        <w:t>determinación del colesterol total</w:t>
      </w:r>
      <w:r w:rsidRPr="009F6F7B">
        <w:rPr>
          <w:rFonts w:ascii="Times New Roman" w:eastAsia="Times New Roman" w:hAnsi="Times New Roman" w:cs="Times New Roman"/>
          <w:color w:val="202020"/>
          <w:sz w:val="27"/>
          <w:szCs w:val="27"/>
          <w:lang w:eastAsia="es-ES"/>
        </w:rPr>
        <w:t>, que es una prueba sencilla y de muy bajo coste; entre 2 y 3 euros".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highlight w:val="yellow"/>
          <w:lang w:eastAsia="es-ES"/>
        </w:rPr>
        <w:lastRenderedPageBreak/>
        <w:t>Además de los dos centros hospitalarios andaluces, </w:t>
      </w:r>
      <w:r w:rsidRPr="009F6F7B">
        <w:rPr>
          <w:rFonts w:ascii="Times New Roman" w:eastAsia="Times New Roman" w:hAnsi="Times New Roman" w:cs="Times New Roman"/>
          <w:b/>
          <w:bCs/>
          <w:color w:val="202020"/>
          <w:sz w:val="27"/>
          <w:szCs w:val="27"/>
          <w:highlight w:val="yellow"/>
          <w:lang w:eastAsia="es-ES"/>
        </w:rPr>
        <w:t>otros cuatro públicos</w:t>
      </w:r>
      <w:r w:rsidRPr="009F6F7B">
        <w:rPr>
          <w:rFonts w:ascii="Times New Roman" w:eastAsia="Times New Roman" w:hAnsi="Times New Roman" w:cs="Times New Roman"/>
          <w:color w:val="202020"/>
          <w:sz w:val="27"/>
          <w:szCs w:val="27"/>
          <w:highlight w:val="yellow"/>
          <w:lang w:eastAsia="es-ES"/>
        </w:rPr>
        <w:t> de la comunidad de </w:t>
      </w:r>
      <w:r w:rsidRPr="009F6F7B">
        <w:rPr>
          <w:rFonts w:ascii="Times New Roman" w:eastAsia="Times New Roman" w:hAnsi="Times New Roman" w:cs="Times New Roman"/>
          <w:b/>
          <w:bCs/>
          <w:color w:val="202020"/>
          <w:sz w:val="27"/>
          <w:szCs w:val="27"/>
          <w:highlight w:val="yellow"/>
          <w:lang w:eastAsia="es-ES"/>
        </w:rPr>
        <w:t>Castilla y León</w:t>
      </w:r>
      <w:r w:rsidRPr="009F6F7B">
        <w:rPr>
          <w:rFonts w:ascii="Times New Roman" w:eastAsia="Times New Roman" w:hAnsi="Times New Roman" w:cs="Times New Roman"/>
          <w:color w:val="202020"/>
          <w:sz w:val="27"/>
          <w:szCs w:val="27"/>
          <w:highlight w:val="yellow"/>
          <w:lang w:eastAsia="es-ES"/>
        </w:rPr>
        <w:t xml:space="preserve"> -Palencia, León, Burgos y Río </w:t>
      </w:r>
      <w:proofErr w:type="spellStart"/>
      <w:r w:rsidRPr="009F6F7B">
        <w:rPr>
          <w:rFonts w:ascii="Times New Roman" w:eastAsia="Times New Roman" w:hAnsi="Times New Roman" w:cs="Times New Roman"/>
          <w:color w:val="202020"/>
          <w:sz w:val="27"/>
          <w:szCs w:val="27"/>
          <w:highlight w:val="yellow"/>
          <w:lang w:eastAsia="es-ES"/>
        </w:rPr>
        <w:t>Hortega</w:t>
      </w:r>
      <w:proofErr w:type="spellEnd"/>
      <w:r w:rsidRPr="009F6F7B">
        <w:rPr>
          <w:rFonts w:ascii="Times New Roman" w:eastAsia="Times New Roman" w:hAnsi="Times New Roman" w:cs="Times New Roman"/>
          <w:color w:val="202020"/>
          <w:sz w:val="27"/>
          <w:szCs w:val="27"/>
          <w:highlight w:val="yellow"/>
          <w:lang w:eastAsia="es-ES"/>
        </w:rPr>
        <w:t xml:space="preserve"> de Valladolid-, están diseñando estudios piloto para cribado neonatal de la HF.</w:t>
      </w:r>
      <w:bookmarkStart w:id="0" w:name="_GoBack"/>
      <w:bookmarkEnd w:id="0"/>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Los </w:t>
      </w:r>
      <w:r w:rsidRPr="009F6F7B">
        <w:rPr>
          <w:rFonts w:ascii="Times New Roman" w:eastAsia="Times New Roman" w:hAnsi="Times New Roman" w:cs="Times New Roman"/>
          <w:b/>
          <w:bCs/>
          <w:color w:val="202020"/>
          <w:sz w:val="27"/>
          <w:szCs w:val="27"/>
          <w:lang w:eastAsia="es-ES"/>
        </w:rPr>
        <w:t>criterios de sospecha de HF en niños</w:t>
      </w:r>
      <w:r w:rsidRPr="009F6F7B">
        <w:rPr>
          <w:rFonts w:ascii="Times New Roman" w:eastAsia="Times New Roman" w:hAnsi="Times New Roman" w:cs="Times New Roman"/>
          <w:color w:val="202020"/>
          <w:sz w:val="27"/>
          <w:szCs w:val="27"/>
          <w:lang w:eastAsia="es-ES"/>
        </w:rPr>
        <w:t> son: colesterol total &gt;220 mg/</w:t>
      </w:r>
      <w:proofErr w:type="spellStart"/>
      <w:r w:rsidRPr="009F6F7B">
        <w:rPr>
          <w:rFonts w:ascii="Times New Roman" w:eastAsia="Times New Roman" w:hAnsi="Times New Roman" w:cs="Times New Roman"/>
          <w:color w:val="202020"/>
          <w:sz w:val="27"/>
          <w:szCs w:val="27"/>
          <w:lang w:eastAsia="es-ES"/>
        </w:rPr>
        <w:t>dL</w:t>
      </w:r>
      <w:proofErr w:type="spellEnd"/>
      <w:r w:rsidRPr="009F6F7B">
        <w:rPr>
          <w:rFonts w:ascii="Times New Roman" w:eastAsia="Times New Roman" w:hAnsi="Times New Roman" w:cs="Times New Roman"/>
          <w:color w:val="202020"/>
          <w:sz w:val="27"/>
          <w:szCs w:val="27"/>
          <w:lang w:eastAsia="es-ES"/>
        </w:rPr>
        <w:t xml:space="preserve"> y colesterol-LDL &gt;150 mg/</w:t>
      </w:r>
      <w:proofErr w:type="spellStart"/>
      <w:r w:rsidRPr="009F6F7B">
        <w:rPr>
          <w:rFonts w:ascii="Times New Roman" w:eastAsia="Times New Roman" w:hAnsi="Times New Roman" w:cs="Times New Roman"/>
          <w:color w:val="202020"/>
          <w:sz w:val="27"/>
          <w:szCs w:val="27"/>
          <w:lang w:eastAsia="es-ES"/>
        </w:rPr>
        <w:t>dL</w:t>
      </w:r>
      <w:proofErr w:type="spellEnd"/>
      <w:r w:rsidRPr="009F6F7B">
        <w:rPr>
          <w:rFonts w:ascii="Times New Roman" w:eastAsia="Times New Roman" w:hAnsi="Times New Roman" w:cs="Times New Roman"/>
          <w:color w:val="202020"/>
          <w:sz w:val="27"/>
          <w:szCs w:val="27"/>
          <w:lang w:eastAsia="es-ES"/>
        </w:rPr>
        <w:t>. En adultos, un colesterol total &gt;300 mg/</w:t>
      </w:r>
      <w:proofErr w:type="spellStart"/>
      <w:r w:rsidRPr="009F6F7B">
        <w:rPr>
          <w:rFonts w:ascii="Times New Roman" w:eastAsia="Times New Roman" w:hAnsi="Times New Roman" w:cs="Times New Roman"/>
          <w:color w:val="202020"/>
          <w:sz w:val="27"/>
          <w:szCs w:val="27"/>
          <w:lang w:eastAsia="es-ES"/>
        </w:rPr>
        <w:t>dL</w:t>
      </w:r>
      <w:proofErr w:type="spellEnd"/>
      <w:r w:rsidRPr="009F6F7B">
        <w:rPr>
          <w:rFonts w:ascii="Times New Roman" w:eastAsia="Times New Roman" w:hAnsi="Times New Roman" w:cs="Times New Roman"/>
          <w:color w:val="202020"/>
          <w:sz w:val="27"/>
          <w:szCs w:val="27"/>
          <w:lang w:eastAsia="es-ES"/>
        </w:rPr>
        <w:t xml:space="preserve"> y colesterol-LDL &gt;220 mg/</w:t>
      </w:r>
      <w:proofErr w:type="spellStart"/>
      <w:r w:rsidRPr="009F6F7B">
        <w:rPr>
          <w:rFonts w:ascii="Times New Roman" w:eastAsia="Times New Roman" w:hAnsi="Times New Roman" w:cs="Times New Roman"/>
          <w:color w:val="202020"/>
          <w:sz w:val="27"/>
          <w:szCs w:val="27"/>
          <w:lang w:eastAsia="es-ES"/>
        </w:rPr>
        <w:t>dL</w:t>
      </w:r>
      <w:proofErr w:type="spellEnd"/>
      <w:r w:rsidRPr="009F6F7B">
        <w:rPr>
          <w:rFonts w:ascii="Times New Roman" w:eastAsia="Times New Roman" w:hAnsi="Times New Roman" w:cs="Times New Roman"/>
          <w:color w:val="202020"/>
          <w:sz w:val="27"/>
          <w:szCs w:val="27"/>
          <w:lang w:eastAsia="es-ES"/>
        </w:rPr>
        <w:t>, junto con antecedentes familiares de colesterol elevado. "Para diagnosticar la enfermedad sólo necesitamos realizar un análisis de sangre: si el colesterol está elevado, preguntamos a la familia y, si hay otros familiares con colesterol elevado, probablemente estamos ante un caso de HF", explica el especialista.</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 xml:space="preserve">Desde </w:t>
      </w:r>
      <w:proofErr w:type="gramStart"/>
      <w:r w:rsidRPr="009F6F7B">
        <w:rPr>
          <w:rFonts w:ascii="Times New Roman" w:eastAsia="Times New Roman" w:hAnsi="Times New Roman" w:cs="Times New Roman"/>
          <w:color w:val="202020"/>
          <w:sz w:val="27"/>
          <w:szCs w:val="27"/>
          <w:lang w:eastAsia="es-ES"/>
        </w:rPr>
        <w:t>su 25 años</w:t>
      </w:r>
      <w:proofErr w:type="gramEnd"/>
      <w:r w:rsidRPr="009F6F7B">
        <w:rPr>
          <w:rFonts w:ascii="Times New Roman" w:eastAsia="Times New Roman" w:hAnsi="Times New Roman" w:cs="Times New Roman"/>
          <w:color w:val="202020"/>
          <w:sz w:val="27"/>
          <w:szCs w:val="27"/>
          <w:lang w:eastAsia="es-ES"/>
        </w:rPr>
        <w:t xml:space="preserve"> de trayectoria, la FHF tiene un objetivo claro: conseguir la aprobación de la </w:t>
      </w:r>
      <w:r w:rsidRPr="009F6F7B">
        <w:rPr>
          <w:rFonts w:ascii="Times New Roman" w:eastAsia="Times New Roman" w:hAnsi="Times New Roman" w:cs="Times New Roman"/>
          <w:b/>
          <w:bCs/>
          <w:color w:val="202020"/>
          <w:sz w:val="27"/>
          <w:szCs w:val="27"/>
          <w:lang w:eastAsia="es-ES"/>
        </w:rPr>
        <w:t>Estrategia Nacional de Detección Precoz de la Hipercolesterolemia Familiar</w:t>
      </w:r>
      <w:r w:rsidRPr="009F6F7B">
        <w:rPr>
          <w:rFonts w:ascii="Times New Roman" w:eastAsia="Times New Roman" w:hAnsi="Times New Roman" w:cs="Times New Roman"/>
          <w:color w:val="202020"/>
          <w:sz w:val="27"/>
          <w:szCs w:val="27"/>
          <w:lang w:eastAsia="es-ES"/>
        </w:rPr>
        <w:t> -en 2010 se aprobó la Proposición No de Ley-, ya que, a juicio de Mata, los datos del estudio de coste-efectividad en España, publicados internacionalmente en 2017, demuestran su utilidad en la prevención de infartos de miocardio prematuros.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El citado estudio, encargado por el Ministerio de Sanidad a la Fundación de HF, ha evidenciado que "</w:t>
      </w:r>
      <w:r w:rsidRPr="009F6F7B">
        <w:rPr>
          <w:rFonts w:ascii="Times New Roman" w:eastAsia="Times New Roman" w:hAnsi="Times New Roman" w:cs="Times New Roman"/>
          <w:b/>
          <w:bCs/>
          <w:color w:val="202020"/>
          <w:sz w:val="27"/>
          <w:szCs w:val="27"/>
          <w:lang w:eastAsia="es-ES"/>
        </w:rPr>
        <w:t>por cada 6 personas</w:t>
      </w:r>
      <w:r w:rsidRPr="009F6F7B">
        <w:rPr>
          <w:rFonts w:ascii="Times New Roman" w:eastAsia="Times New Roman" w:hAnsi="Times New Roman" w:cs="Times New Roman"/>
          <w:color w:val="202020"/>
          <w:sz w:val="27"/>
          <w:szCs w:val="27"/>
          <w:lang w:eastAsia="es-ES"/>
        </w:rPr>
        <w:t> mayores de 18 años detectados y tratados </w:t>
      </w:r>
      <w:r w:rsidRPr="009F6F7B">
        <w:rPr>
          <w:rFonts w:ascii="Times New Roman" w:eastAsia="Times New Roman" w:hAnsi="Times New Roman" w:cs="Times New Roman"/>
          <w:b/>
          <w:bCs/>
          <w:color w:val="202020"/>
          <w:sz w:val="27"/>
          <w:szCs w:val="27"/>
          <w:lang w:eastAsia="es-ES"/>
        </w:rPr>
        <w:t>se evita un infarto </w:t>
      </w:r>
      <w:r w:rsidRPr="009F6F7B">
        <w:rPr>
          <w:rFonts w:ascii="Times New Roman" w:eastAsia="Times New Roman" w:hAnsi="Times New Roman" w:cs="Times New Roman"/>
          <w:color w:val="202020"/>
          <w:sz w:val="27"/>
          <w:szCs w:val="27"/>
          <w:lang w:eastAsia="es-ES"/>
        </w:rPr>
        <w:t>de miocardio en los próximos diez años", según los datos de apoyo al Plan Nacional de Detección Precoz de la HF.</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Los datos justificarían y apoyarían, la idea de que el cribado del recién nacido es la forma ideal para </w:t>
      </w:r>
      <w:r w:rsidRPr="009F6F7B">
        <w:rPr>
          <w:rFonts w:ascii="Times New Roman" w:eastAsia="Times New Roman" w:hAnsi="Times New Roman" w:cs="Times New Roman"/>
          <w:b/>
          <w:bCs/>
          <w:color w:val="202020"/>
          <w:sz w:val="27"/>
          <w:szCs w:val="27"/>
          <w:lang w:eastAsia="es-ES"/>
        </w:rPr>
        <w:t>detectar la HF de forma precoz </w:t>
      </w:r>
      <w:r w:rsidRPr="009F6F7B">
        <w:rPr>
          <w:rFonts w:ascii="Times New Roman" w:eastAsia="Times New Roman" w:hAnsi="Times New Roman" w:cs="Times New Roman"/>
          <w:color w:val="202020"/>
          <w:sz w:val="27"/>
          <w:szCs w:val="27"/>
          <w:lang w:eastAsia="es-ES"/>
        </w:rPr>
        <w:t>en la familia y </w:t>
      </w:r>
      <w:r w:rsidRPr="009F6F7B">
        <w:rPr>
          <w:rFonts w:ascii="Times New Roman" w:eastAsia="Times New Roman" w:hAnsi="Times New Roman" w:cs="Times New Roman"/>
          <w:b/>
          <w:bCs/>
          <w:color w:val="202020"/>
          <w:sz w:val="27"/>
          <w:szCs w:val="27"/>
          <w:lang w:eastAsia="es-ES"/>
        </w:rPr>
        <w:t>prevenir el infarto</w:t>
      </w:r>
      <w:r w:rsidRPr="009F6F7B">
        <w:rPr>
          <w:rFonts w:ascii="Times New Roman" w:eastAsia="Times New Roman" w:hAnsi="Times New Roman" w:cs="Times New Roman"/>
          <w:color w:val="202020"/>
          <w:sz w:val="27"/>
          <w:szCs w:val="27"/>
          <w:lang w:eastAsia="es-ES"/>
        </w:rPr>
        <w:t> de miocardio en la edad adulta. "La HF como enfermedad crónica desde el nacimiento es un modelo de atención sanitaria que debería integrar la atención primaria, incluida la pediatría, y la asistencia especializada", señala el presidente de la fundación.</w:t>
      </w:r>
    </w:p>
    <w:p w:rsidR="009F6F7B" w:rsidRPr="009F6F7B" w:rsidRDefault="009F6F7B" w:rsidP="009F6F7B">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000000"/>
          <w:sz w:val="36"/>
          <w:szCs w:val="36"/>
          <w:lang w:eastAsia="es-ES"/>
        </w:rPr>
      </w:pPr>
      <w:r w:rsidRPr="009F6F7B">
        <w:rPr>
          <w:rFonts w:ascii="Times New Roman" w:eastAsia="Times New Roman" w:hAnsi="Times New Roman" w:cs="Times New Roman"/>
          <w:b/>
          <w:bCs/>
          <w:caps/>
          <w:color w:val="000000"/>
          <w:sz w:val="36"/>
          <w:szCs w:val="36"/>
          <w:lang w:eastAsia="es-ES"/>
        </w:rPr>
        <w:t>DETECCIÓN COMO PARTE DEL CRIBADO DE METABOLOPATÍAS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La OMS señala que un modelo de detección y prevención de enfermedad es la HF. En este caso concreto, </w:t>
      </w:r>
      <w:r w:rsidRPr="009F6F7B">
        <w:rPr>
          <w:rFonts w:ascii="Times New Roman" w:eastAsia="Times New Roman" w:hAnsi="Times New Roman" w:cs="Times New Roman"/>
          <w:b/>
          <w:bCs/>
          <w:color w:val="202020"/>
          <w:sz w:val="27"/>
          <w:szCs w:val="27"/>
          <w:lang w:eastAsia="es-ES"/>
        </w:rPr>
        <w:t>¿si se conoce que el riesgo de desarrollar infarto</w:t>
      </w:r>
      <w:r w:rsidRPr="009F6F7B">
        <w:rPr>
          <w:rFonts w:ascii="Times New Roman" w:eastAsia="Times New Roman" w:hAnsi="Times New Roman" w:cs="Times New Roman"/>
          <w:color w:val="202020"/>
          <w:sz w:val="27"/>
          <w:szCs w:val="27"/>
          <w:lang w:eastAsia="es-ES"/>
        </w:rPr>
        <w:t> de miocardio entre la tercera y cuarta década de la vida, por qué no detectarlo desde el nacimiento como </w:t>
      </w:r>
      <w:r w:rsidRPr="009F6F7B">
        <w:rPr>
          <w:rFonts w:ascii="Times New Roman" w:eastAsia="Times New Roman" w:hAnsi="Times New Roman" w:cs="Times New Roman"/>
          <w:b/>
          <w:bCs/>
          <w:color w:val="202020"/>
          <w:sz w:val="27"/>
          <w:szCs w:val="27"/>
          <w:lang w:eastAsia="es-ES"/>
        </w:rPr>
        <w:t xml:space="preserve">parte del cribado de </w:t>
      </w:r>
      <w:proofErr w:type="spellStart"/>
      <w:r w:rsidRPr="009F6F7B">
        <w:rPr>
          <w:rFonts w:ascii="Times New Roman" w:eastAsia="Times New Roman" w:hAnsi="Times New Roman" w:cs="Times New Roman"/>
          <w:b/>
          <w:bCs/>
          <w:color w:val="202020"/>
          <w:sz w:val="27"/>
          <w:szCs w:val="27"/>
          <w:lang w:eastAsia="es-ES"/>
        </w:rPr>
        <w:t>metabolopatías</w:t>
      </w:r>
      <w:proofErr w:type="spellEnd"/>
      <w:r w:rsidRPr="009F6F7B">
        <w:rPr>
          <w:rFonts w:ascii="Times New Roman" w:eastAsia="Times New Roman" w:hAnsi="Times New Roman" w:cs="Times New Roman"/>
          <w:b/>
          <w:bCs/>
          <w:color w:val="202020"/>
          <w:sz w:val="27"/>
          <w:szCs w:val="27"/>
          <w:lang w:eastAsia="es-ES"/>
        </w:rPr>
        <w:t>?</w:t>
      </w:r>
      <w:r w:rsidRPr="009F6F7B">
        <w:rPr>
          <w:rFonts w:ascii="Times New Roman" w:eastAsia="Times New Roman" w:hAnsi="Times New Roman" w:cs="Times New Roman"/>
          <w:color w:val="202020"/>
          <w:sz w:val="27"/>
          <w:szCs w:val="27"/>
          <w:lang w:eastAsia="es-ES"/>
        </w:rPr>
        <w:t>, se pregunta Mata, quien contesta que la HF se expresa desde el nacimiento, tanto en niños como en niñas, quien lo tiene lo transmite a la mitad de su descendencia por herencia autosómica dominante.</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"Así, cuanto antes se lleve a cabo la detección más rápidamente se pueden establecer las medidas, primero de hábitos de vida saludables y, </w:t>
      </w:r>
      <w:r w:rsidRPr="009F6F7B">
        <w:rPr>
          <w:rFonts w:ascii="Times New Roman" w:eastAsia="Times New Roman" w:hAnsi="Times New Roman" w:cs="Times New Roman"/>
          <w:b/>
          <w:bCs/>
          <w:color w:val="202020"/>
          <w:sz w:val="27"/>
          <w:szCs w:val="27"/>
          <w:lang w:eastAsia="es-ES"/>
        </w:rPr>
        <w:t>a partir de los ocho o diez año</w:t>
      </w:r>
      <w:r w:rsidRPr="009F6F7B">
        <w:rPr>
          <w:rFonts w:ascii="Times New Roman" w:eastAsia="Times New Roman" w:hAnsi="Times New Roman" w:cs="Times New Roman"/>
          <w:color w:val="202020"/>
          <w:sz w:val="27"/>
          <w:szCs w:val="27"/>
          <w:lang w:eastAsia="es-ES"/>
        </w:rPr>
        <w:t>s, </w:t>
      </w:r>
      <w:r w:rsidRPr="009F6F7B">
        <w:rPr>
          <w:rFonts w:ascii="Times New Roman" w:eastAsia="Times New Roman" w:hAnsi="Times New Roman" w:cs="Times New Roman"/>
          <w:b/>
          <w:bCs/>
          <w:color w:val="202020"/>
          <w:sz w:val="27"/>
          <w:szCs w:val="27"/>
          <w:lang w:eastAsia="es-ES"/>
        </w:rPr>
        <w:t xml:space="preserve">tratar con </w:t>
      </w:r>
      <w:proofErr w:type="spellStart"/>
      <w:r w:rsidRPr="009F6F7B">
        <w:rPr>
          <w:rFonts w:ascii="Times New Roman" w:eastAsia="Times New Roman" w:hAnsi="Times New Roman" w:cs="Times New Roman"/>
          <w:b/>
          <w:bCs/>
          <w:color w:val="202020"/>
          <w:sz w:val="27"/>
          <w:szCs w:val="27"/>
          <w:lang w:eastAsia="es-ES"/>
        </w:rPr>
        <w:t>estatinas</w:t>
      </w:r>
      <w:proofErr w:type="spellEnd"/>
      <w:r w:rsidRPr="009F6F7B">
        <w:rPr>
          <w:rFonts w:ascii="Times New Roman" w:eastAsia="Times New Roman" w:hAnsi="Times New Roman" w:cs="Times New Roman"/>
          <w:color w:val="202020"/>
          <w:sz w:val="27"/>
          <w:szCs w:val="27"/>
          <w:lang w:eastAsia="es-ES"/>
        </w:rPr>
        <w:t xml:space="preserve"> a las dosis establecidas y, casi </w:t>
      </w:r>
      <w:r w:rsidRPr="009F6F7B">
        <w:rPr>
          <w:rFonts w:ascii="Times New Roman" w:eastAsia="Times New Roman" w:hAnsi="Times New Roman" w:cs="Times New Roman"/>
          <w:color w:val="202020"/>
          <w:sz w:val="27"/>
          <w:szCs w:val="27"/>
          <w:lang w:eastAsia="es-ES"/>
        </w:rPr>
        <w:lastRenderedPageBreak/>
        <w:t xml:space="preserve">siempre, antes a los niños que a </w:t>
      </w:r>
      <w:proofErr w:type="gramStart"/>
      <w:r w:rsidRPr="009F6F7B">
        <w:rPr>
          <w:rFonts w:ascii="Times New Roman" w:eastAsia="Times New Roman" w:hAnsi="Times New Roman" w:cs="Times New Roman"/>
          <w:color w:val="202020"/>
          <w:sz w:val="27"/>
          <w:szCs w:val="27"/>
          <w:lang w:eastAsia="es-ES"/>
        </w:rPr>
        <w:t>la niñas</w:t>
      </w:r>
      <w:proofErr w:type="gramEnd"/>
      <w:r w:rsidRPr="009F6F7B">
        <w:rPr>
          <w:rFonts w:ascii="Times New Roman" w:eastAsia="Times New Roman" w:hAnsi="Times New Roman" w:cs="Times New Roman"/>
          <w:color w:val="202020"/>
          <w:sz w:val="27"/>
          <w:szCs w:val="27"/>
          <w:lang w:eastAsia="es-ES"/>
        </w:rPr>
        <w:t xml:space="preserve"> porque hay más riesgo en el varón. Estaríamos, por tanto, ante una </w:t>
      </w:r>
      <w:r w:rsidRPr="009F6F7B">
        <w:rPr>
          <w:rFonts w:ascii="Times New Roman" w:eastAsia="Times New Roman" w:hAnsi="Times New Roman" w:cs="Times New Roman"/>
          <w:b/>
          <w:bCs/>
          <w:color w:val="202020"/>
          <w:sz w:val="27"/>
          <w:szCs w:val="27"/>
          <w:lang w:eastAsia="es-ES"/>
        </w:rPr>
        <w:t>clarísima prevención primaria</w:t>
      </w:r>
      <w:r w:rsidRPr="009F6F7B">
        <w:rPr>
          <w:rFonts w:ascii="Times New Roman" w:eastAsia="Times New Roman" w:hAnsi="Times New Roman" w:cs="Times New Roman"/>
          <w:color w:val="202020"/>
          <w:sz w:val="27"/>
          <w:szCs w:val="27"/>
          <w:lang w:eastAsia="es-ES"/>
        </w:rPr>
        <w:t>, ya que aún no se ha producido ningún evento cardíaco. La prevención secundaria es un 'fallo' de la medicina porque lo que hay que evitar es que se produzcan infartos".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España, a través de la Fundación Hipercolesterolemia Familia, es pionera en la investigación de la enfermedad y, además, tiene un importante papel en el ámbito internacional con el registro de pacientes del </w:t>
      </w:r>
      <w:hyperlink r:id="rId7" w:tgtFrame="_blank" w:history="1">
        <w:r w:rsidRPr="009F6F7B">
          <w:rPr>
            <w:rFonts w:ascii="Times New Roman" w:eastAsia="Times New Roman" w:hAnsi="Times New Roman" w:cs="Times New Roman"/>
            <w:color w:val="2E6D9D"/>
            <w:sz w:val="27"/>
            <w:szCs w:val="27"/>
            <w:lang w:eastAsia="es-ES"/>
          </w:rPr>
          <w:t>estudio SAFEHEART,</w:t>
        </w:r>
      </w:hyperlink>
      <w:r w:rsidRPr="009F6F7B">
        <w:rPr>
          <w:rFonts w:ascii="Times New Roman" w:eastAsia="Times New Roman" w:hAnsi="Times New Roman" w:cs="Times New Roman"/>
          <w:color w:val="202020"/>
          <w:sz w:val="27"/>
          <w:szCs w:val="27"/>
          <w:lang w:eastAsia="es-ES"/>
        </w:rPr>
        <w:t> en el que participan </w:t>
      </w:r>
      <w:r w:rsidRPr="009F6F7B">
        <w:rPr>
          <w:rFonts w:ascii="Times New Roman" w:eastAsia="Times New Roman" w:hAnsi="Times New Roman" w:cs="Times New Roman"/>
          <w:b/>
          <w:bCs/>
          <w:color w:val="202020"/>
          <w:sz w:val="27"/>
          <w:szCs w:val="27"/>
          <w:lang w:eastAsia="es-ES"/>
        </w:rPr>
        <w:t>32 hospitales del Sistema Nacional de Salud</w:t>
      </w:r>
      <w:r w:rsidRPr="009F6F7B">
        <w:rPr>
          <w:rFonts w:ascii="Times New Roman" w:eastAsia="Times New Roman" w:hAnsi="Times New Roman" w:cs="Times New Roman"/>
          <w:color w:val="202020"/>
          <w:sz w:val="27"/>
          <w:szCs w:val="27"/>
          <w:lang w:eastAsia="es-ES"/>
        </w:rPr>
        <w:t>, de la mayoría de las comunidades, y en que, gracias a las 43 jornadas de detección que la organización ha llevado a cabo en diferentes fines de semana, ya se han aportado </w:t>
      </w:r>
      <w:r w:rsidRPr="009F6F7B">
        <w:rPr>
          <w:rFonts w:ascii="Times New Roman" w:eastAsia="Times New Roman" w:hAnsi="Times New Roman" w:cs="Times New Roman"/>
          <w:b/>
          <w:bCs/>
          <w:color w:val="202020"/>
          <w:sz w:val="27"/>
          <w:szCs w:val="27"/>
          <w:lang w:eastAsia="es-ES"/>
        </w:rPr>
        <w:t>datos de 5.500 personas</w:t>
      </w:r>
      <w:r w:rsidRPr="009F6F7B">
        <w:rPr>
          <w:rFonts w:ascii="Times New Roman" w:eastAsia="Times New Roman" w:hAnsi="Times New Roman" w:cs="Times New Roman"/>
          <w:color w:val="202020"/>
          <w:sz w:val="27"/>
          <w:szCs w:val="27"/>
          <w:lang w:eastAsia="es-ES"/>
        </w:rPr>
        <w:t>, pertenecientes a </w:t>
      </w:r>
      <w:r w:rsidRPr="009F6F7B">
        <w:rPr>
          <w:rFonts w:ascii="Times New Roman" w:eastAsia="Times New Roman" w:hAnsi="Times New Roman" w:cs="Times New Roman"/>
          <w:b/>
          <w:bCs/>
          <w:color w:val="202020"/>
          <w:sz w:val="27"/>
          <w:szCs w:val="27"/>
          <w:lang w:eastAsia="es-ES"/>
        </w:rPr>
        <w:t>más de 1.000 familias con HF</w:t>
      </w:r>
      <w:r w:rsidRPr="009F6F7B">
        <w:rPr>
          <w:rFonts w:ascii="Times New Roman" w:eastAsia="Times New Roman" w:hAnsi="Times New Roman" w:cs="Times New Roman"/>
          <w:color w:val="202020"/>
          <w:sz w:val="27"/>
          <w:szCs w:val="27"/>
          <w:lang w:eastAsia="es-ES"/>
        </w:rPr>
        <w:t>.</w:t>
      </w:r>
    </w:p>
    <w:p w:rsidR="009F6F7B" w:rsidRPr="009F6F7B" w:rsidRDefault="009F6F7B" w:rsidP="009F6F7B">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000000"/>
          <w:sz w:val="36"/>
          <w:szCs w:val="36"/>
          <w:lang w:eastAsia="es-ES"/>
        </w:rPr>
      </w:pPr>
      <w:r w:rsidRPr="009F6F7B">
        <w:rPr>
          <w:rFonts w:ascii="Times New Roman" w:eastAsia="Times New Roman" w:hAnsi="Times New Roman" w:cs="Times New Roman"/>
          <w:b/>
          <w:bCs/>
          <w:caps/>
          <w:color w:val="000000"/>
          <w:sz w:val="36"/>
          <w:szCs w:val="36"/>
          <w:lang w:eastAsia="es-ES"/>
        </w:rPr>
        <w:t>COSTE-EFECTIVIDAD DE LA DETECCIÓN PRECOZ</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El trabajo, que cuenta con un </w:t>
      </w:r>
      <w:r w:rsidRPr="009F6F7B">
        <w:rPr>
          <w:rFonts w:ascii="Times New Roman" w:eastAsia="Times New Roman" w:hAnsi="Times New Roman" w:cs="Times New Roman"/>
          <w:b/>
          <w:bCs/>
          <w:color w:val="202020"/>
          <w:sz w:val="27"/>
          <w:szCs w:val="27"/>
          <w:lang w:eastAsia="es-ES"/>
        </w:rPr>
        <w:t>seguimiento medio de más de 12 años</w:t>
      </w:r>
      <w:r w:rsidRPr="009F6F7B">
        <w:rPr>
          <w:rFonts w:ascii="Times New Roman" w:eastAsia="Times New Roman" w:hAnsi="Times New Roman" w:cs="Times New Roman"/>
          <w:color w:val="202020"/>
          <w:sz w:val="27"/>
          <w:szCs w:val="27"/>
          <w:lang w:eastAsia="es-ES"/>
        </w:rPr>
        <w:t>, tiene como objetivo conocer la </w:t>
      </w:r>
      <w:r w:rsidRPr="009F6F7B">
        <w:rPr>
          <w:rFonts w:ascii="Times New Roman" w:eastAsia="Times New Roman" w:hAnsi="Times New Roman" w:cs="Times New Roman"/>
          <w:b/>
          <w:bCs/>
          <w:color w:val="202020"/>
          <w:sz w:val="27"/>
          <w:szCs w:val="27"/>
          <w:lang w:eastAsia="es-ES"/>
        </w:rPr>
        <w:t>genética de las familias</w:t>
      </w:r>
      <w:r w:rsidRPr="009F6F7B">
        <w:rPr>
          <w:rFonts w:ascii="Times New Roman" w:eastAsia="Times New Roman" w:hAnsi="Times New Roman" w:cs="Times New Roman"/>
          <w:color w:val="202020"/>
          <w:sz w:val="27"/>
          <w:szCs w:val="27"/>
          <w:lang w:eastAsia="es-ES"/>
        </w:rPr>
        <w:t>, detectando y tratando así a los miembros familiares afectados y haciéndoles un seguimiento para conocer mejor la historia natural de la enfermedad y la seguridad del tratamiento. "Es un estudio de orgullo nacional </w:t>
      </w:r>
      <w:r w:rsidRPr="009F6F7B">
        <w:rPr>
          <w:rFonts w:ascii="Times New Roman" w:eastAsia="Times New Roman" w:hAnsi="Times New Roman" w:cs="Times New Roman"/>
          <w:b/>
          <w:bCs/>
          <w:color w:val="202020"/>
          <w:sz w:val="27"/>
          <w:szCs w:val="27"/>
          <w:lang w:eastAsia="es-ES"/>
        </w:rPr>
        <w:t>con repercusión internacional</w:t>
      </w:r>
      <w:r w:rsidRPr="009F6F7B">
        <w:rPr>
          <w:rFonts w:ascii="Times New Roman" w:eastAsia="Times New Roman" w:hAnsi="Times New Roman" w:cs="Times New Roman"/>
          <w:color w:val="202020"/>
          <w:sz w:val="27"/>
          <w:szCs w:val="27"/>
          <w:lang w:eastAsia="es-ES"/>
        </w:rPr>
        <w:t>. Comenzó en el año 2004 y fue aumentando rápidamente a raíz de las jornadas de detección de la enfermedad que se hicieron en fin de semana", asevera Mata.</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Además, gracias a este estudio por primera vez los pacientes con HF cuentan con un </w:t>
      </w:r>
      <w:r w:rsidRPr="009F6F7B">
        <w:rPr>
          <w:rFonts w:ascii="Times New Roman" w:eastAsia="Times New Roman" w:hAnsi="Times New Roman" w:cs="Times New Roman"/>
          <w:b/>
          <w:bCs/>
          <w:color w:val="202020"/>
          <w:sz w:val="27"/>
          <w:szCs w:val="27"/>
          <w:lang w:eastAsia="es-ES"/>
        </w:rPr>
        <w:t>algoritmo de riesgo </w:t>
      </w:r>
      <w:r w:rsidRPr="009F6F7B">
        <w:rPr>
          <w:rFonts w:ascii="Times New Roman" w:eastAsia="Times New Roman" w:hAnsi="Times New Roman" w:cs="Times New Roman"/>
          <w:color w:val="202020"/>
          <w:sz w:val="27"/>
          <w:szCs w:val="27"/>
          <w:lang w:eastAsia="es-ES"/>
        </w:rPr>
        <w:t>cardiovascular con el que se puede predecir, con una exactitud de hasta el</w:t>
      </w:r>
      <w:r w:rsidRPr="009F6F7B">
        <w:rPr>
          <w:rFonts w:ascii="Times New Roman" w:eastAsia="Times New Roman" w:hAnsi="Times New Roman" w:cs="Times New Roman"/>
          <w:b/>
          <w:bCs/>
          <w:color w:val="202020"/>
          <w:sz w:val="27"/>
          <w:szCs w:val="27"/>
          <w:lang w:eastAsia="es-ES"/>
        </w:rPr>
        <w:t> 85%, el riesgo</w:t>
      </w:r>
      <w:r w:rsidRPr="009F6F7B">
        <w:rPr>
          <w:rFonts w:ascii="Times New Roman" w:eastAsia="Times New Roman" w:hAnsi="Times New Roman" w:cs="Times New Roman"/>
          <w:color w:val="202020"/>
          <w:sz w:val="27"/>
          <w:szCs w:val="27"/>
          <w:lang w:eastAsia="es-ES"/>
        </w:rPr>
        <w:t> que tienen de desarrollar una enfermedad cardiovascular en los próximos 5 o 10 años.</w:t>
      </w:r>
    </w:p>
    <w:p w:rsidR="009F6F7B" w:rsidRPr="009F6F7B" w:rsidRDefault="009F6F7B" w:rsidP="009F6F7B">
      <w:pPr>
        <w:shd w:val="clear" w:color="auto" w:fill="FFFFFF"/>
        <w:spacing w:before="100" w:beforeAutospacing="1" w:after="100" w:afterAutospacing="1" w:line="240" w:lineRule="auto"/>
        <w:rPr>
          <w:rFonts w:ascii="Times New Roman" w:eastAsia="Times New Roman" w:hAnsi="Times New Roman" w:cs="Times New Roman"/>
          <w:color w:val="202020"/>
          <w:sz w:val="27"/>
          <w:szCs w:val="27"/>
          <w:lang w:eastAsia="es-ES"/>
        </w:rPr>
      </w:pPr>
      <w:r w:rsidRPr="009F6F7B">
        <w:rPr>
          <w:rFonts w:ascii="Times New Roman" w:eastAsia="Times New Roman" w:hAnsi="Times New Roman" w:cs="Times New Roman"/>
          <w:color w:val="202020"/>
          <w:sz w:val="27"/>
          <w:szCs w:val="27"/>
          <w:lang w:eastAsia="es-ES"/>
        </w:rPr>
        <w:t>Otros de los hitos de la Fundación HF han sido el conseguir la </w:t>
      </w:r>
      <w:r w:rsidRPr="009F6F7B">
        <w:rPr>
          <w:rFonts w:ascii="Times New Roman" w:eastAsia="Times New Roman" w:hAnsi="Times New Roman" w:cs="Times New Roman"/>
          <w:b/>
          <w:bCs/>
          <w:color w:val="202020"/>
          <w:sz w:val="27"/>
          <w:szCs w:val="27"/>
          <w:lang w:eastAsia="es-ES"/>
        </w:rPr>
        <w:t>aportación reducida del tratamiento </w:t>
      </w:r>
      <w:r w:rsidRPr="009F6F7B">
        <w:rPr>
          <w:rFonts w:ascii="Times New Roman" w:eastAsia="Times New Roman" w:hAnsi="Times New Roman" w:cs="Times New Roman"/>
          <w:color w:val="202020"/>
          <w:sz w:val="27"/>
          <w:szCs w:val="27"/>
          <w:lang w:eastAsia="es-ES"/>
        </w:rPr>
        <w:t xml:space="preserve">crónico con </w:t>
      </w:r>
      <w:proofErr w:type="spellStart"/>
      <w:r w:rsidRPr="009F6F7B">
        <w:rPr>
          <w:rFonts w:ascii="Times New Roman" w:eastAsia="Times New Roman" w:hAnsi="Times New Roman" w:cs="Times New Roman"/>
          <w:color w:val="202020"/>
          <w:sz w:val="27"/>
          <w:szCs w:val="27"/>
          <w:lang w:eastAsia="es-ES"/>
        </w:rPr>
        <w:t>estatinas</w:t>
      </w:r>
      <w:proofErr w:type="spellEnd"/>
      <w:r w:rsidRPr="009F6F7B">
        <w:rPr>
          <w:rFonts w:ascii="Times New Roman" w:eastAsia="Times New Roman" w:hAnsi="Times New Roman" w:cs="Times New Roman"/>
          <w:color w:val="202020"/>
          <w:sz w:val="27"/>
          <w:szCs w:val="27"/>
          <w:lang w:eastAsia="es-ES"/>
        </w:rPr>
        <w:t xml:space="preserve"> para estos pacientes e </w:t>
      </w:r>
      <w:r w:rsidRPr="009F6F7B">
        <w:rPr>
          <w:rFonts w:ascii="Times New Roman" w:eastAsia="Times New Roman" w:hAnsi="Times New Roman" w:cs="Times New Roman"/>
          <w:b/>
          <w:bCs/>
          <w:color w:val="202020"/>
          <w:sz w:val="27"/>
          <w:szCs w:val="27"/>
          <w:lang w:eastAsia="es-ES"/>
        </w:rPr>
        <w:t>impulsar el Plan Nacional de Detección de la HF</w:t>
      </w:r>
      <w:r w:rsidRPr="009F6F7B">
        <w:rPr>
          <w:rFonts w:ascii="Times New Roman" w:eastAsia="Times New Roman" w:hAnsi="Times New Roman" w:cs="Times New Roman"/>
          <w:color w:val="202020"/>
          <w:sz w:val="27"/>
          <w:szCs w:val="27"/>
          <w:lang w:eastAsia="es-ES"/>
        </w:rPr>
        <w:t>, que se unen al recién diseñado de cribado en el recién nacido.</w:t>
      </w:r>
    </w:p>
    <w:p w:rsidR="00F46974" w:rsidRDefault="009F6F7B"/>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112"/>
    <w:multiLevelType w:val="multilevel"/>
    <w:tmpl w:val="B11A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1D2D"/>
    <w:multiLevelType w:val="multilevel"/>
    <w:tmpl w:val="F4C6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7B"/>
    <w:rsid w:val="003A71DB"/>
    <w:rsid w:val="009F6F7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3F5A"/>
  <w15:chartTrackingRefBased/>
  <w15:docId w15:val="{3EDA3815-00F9-46E8-8271-79ACAAEE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F6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F6F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F7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F6F7B"/>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9F6F7B"/>
    <w:rPr>
      <w:color w:val="0000FF"/>
      <w:u w:val="single"/>
    </w:rPr>
  </w:style>
  <w:style w:type="character" w:customStyle="1" w:styleId="hidden-content">
    <w:name w:val="hidden-content"/>
    <w:basedOn w:val="Fuentedeprrafopredeter"/>
    <w:rsid w:val="009F6F7B"/>
  </w:style>
  <w:style w:type="paragraph" w:customStyle="1" w:styleId="ue-c-articlestandfirst">
    <w:name w:val="ue-c-article__standfirst"/>
    <w:basedOn w:val="Normal"/>
    <w:rsid w:val="009F6F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e-c-articlemedia-description">
    <w:name w:val="ue-c-article__media-description"/>
    <w:basedOn w:val="Fuentedeprrafopredeter"/>
    <w:rsid w:val="009F6F7B"/>
  </w:style>
  <w:style w:type="character" w:customStyle="1" w:styleId="ue-c-articlemedia-agency">
    <w:name w:val="ue-c-article__media-agency"/>
    <w:basedOn w:val="Fuentedeprrafopredeter"/>
    <w:rsid w:val="009F6F7B"/>
  </w:style>
  <w:style w:type="paragraph" w:styleId="NormalWeb">
    <w:name w:val="Normal (Web)"/>
    <w:basedOn w:val="Normal"/>
    <w:uiPriority w:val="99"/>
    <w:semiHidden/>
    <w:unhideWhenUsed/>
    <w:rsid w:val="009F6F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F6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49786">
      <w:bodyDiv w:val="1"/>
      <w:marLeft w:val="0"/>
      <w:marRight w:val="0"/>
      <w:marTop w:val="0"/>
      <w:marBottom w:val="0"/>
      <w:divBdr>
        <w:top w:val="none" w:sz="0" w:space="0" w:color="auto"/>
        <w:left w:val="none" w:sz="0" w:space="0" w:color="auto"/>
        <w:bottom w:val="none" w:sz="0" w:space="0" w:color="auto"/>
        <w:right w:val="none" w:sz="0" w:space="0" w:color="auto"/>
      </w:divBdr>
      <w:divsChild>
        <w:div w:id="732316214">
          <w:marLeft w:val="0"/>
          <w:marRight w:val="0"/>
          <w:marTop w:val="0"/>
          <w:marBottom w:val="0"/>
          <w:divBdr>
            <w:top w:val="none" w:sz="0" w:space="0" w:color="auto"/>
            <w:left w:val="none" w:sz="0" w:space="0" w:color="auto"/>
            <w:bottom w:val="none" w:sz="0" w:space="0" w:color="auto"/>
            <w:right w:val="none" w:sz="0" w:space="0" w:color="auto"/>
          </w:divBdr>
          <w:divsChild>
            <w:div w:id="291862965">
              <w:marLeft w:val="0"/>
              <w:marRight w:val="0"/>
              <w:marTop w:val="0"/>
              <w:marBottom w:val="0"/>
              <w:divBdr>
                <w:top w:val="none" w:sz="0" w:space="0" w:color="auto"/>
                <w:left w:val="none" w:sz="0" w:space="0" w:color="auto"/>
                <w:bottom w:val="none" w:sz="0" w:space="0" w:color="auto"/>
                <w:right w:val="none" w:sz="0" w:space="0" w:color="auto"/>
              </w:divBdr>
              <w:divsChild>
                <w:div w:id="9455418">
                  <w:marLeft w:val="0"/>
                  <w:marRight w:val="0"/>
                  <w:marTop w:val="0"/>
                  <w:marBottom w:val="0"/>
                  <w:divBdr>
                    <w:top w:val="none" w:sz="0" w:space="0" w:color="auto"/>
                    <w:left w:val="none" w:sz="0" w:space="0" w:color="auto"/>
                    <w:bottom w:val="none" w:sz="0" w:space="0" w:color="auto"/>
                    <w:right w:val="none" w:sz="0" w:space="0" w:color="auto"/>
                  </w:divBdr>
                  <w:divsChild>
                    <w:div w:id="913467713">
                      <w:marLeft w:val="0"/>
                      <w:marRight w:val="0"/>
                      <w:marTop w:val="0"/>
                      <w:marBottom w:val="0"/>
                      <w:divBdr>
                        <w:top w:val="none" w:sz="0" w:space="0" w:color="auto"/>
                        <w:left w:val="none" w:sz="0" w:space="0" w:color="auto"/>
                        <w:bottom w:val="none" w:sz="0" w:space="0" w:color="auto"/>
                        <w:right w:val="none" w:sz="0" w:space="0" w:color="auto"/>
                      </w:divBdr>
                      <w:divsChild>
                        <w:div w:id="427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1205">
              <w:marLeft w:val="0"/>
              <w:marRight w:val="0"/>
              <w:marTop w:val="0"/>
              <w:marBottom w:val="0"/>
              <w:divBdr>
                <w:top w:val="none" w:sz="0" w:space="0" w:color="auto"/>
                <w:left w:val="none" w:sz="0" w:space="0" w:color="auto"/>
                <w:bottom w:val="none" w:sz="0" w:space="0" w:color="auto"/>
                <w:right w:val="none" w:sz="0" w:space="0" w:color="auto"/>
              </w:divBdr>
              <w:divsChild>
                <w:div w:id="1453137084">
                  <w:marLeft w:val="0"/>
                  <w:marRight w:val="0"/>
                  <w:marTop w:val="0"/>
                  <w:marBottom w:val="0"/>
                  <w:divBdr>
                    <w:top w:val="none" w:sz="0" w:space="0" w:color="auto"/>
                    <w:left w:val="none" w:sz="0" w:space="0" w:color="auto"/>
                    <w:bottom w:val="none" w:sz="0" w:space="0" w:color="auto"/>
                    <w:right w:val="none" w:sz="0" w:space="0" w:color="auto"/>
                  </w:divBdr>
                </w:div>
                <w:div w:id="1925262851">
                  <w:marLeft w:val="0"/>
                  <w:marRight w:val="0"/>
                  <w:marTop w:val="0"/>
                  <w:marBottom w:val="0"/>
                  <w:divBdr>
                    <w:top w:val="none" w:sz="0" w:space="0" w:color="auto"/>
                    <w:left w:val="none" w:sz="0" w:space="0" w:color="auto"/>
                    <w:bottom w:val="none" w:sz="0" w:space="0" w:color="auto"/>
                    <w:right w:val="none" w:sz="0" w:space="0" w:color="auto"/>
                  </w:divBdr>
                </w:div>
                <w:div w:id="886797794">
                  <w:marLeft w:val="0"/>
                  <w:marRight w:val="0"/>
                  <w:marTop w:val="0"/>
                  <w:marBottom w:val="0"/>
                  <w:divBdr>
                    <w:top w:val="single" w:sz="6" w:space="0" w:color="FFFFFF"/>
                    <w:left w:val="none" w:sz="0" w:space="0" w:color="auto"/>
                    <w:bottom w:val="none" w:sz="0" w:space="0" w:color="auto"/>
                    <w:right w:val="none" w:sz="0" w:space="0" w:color="auto"/>
                  </w:divBdr>
                </w:div>
                <w:div w:id="777329620">
                  <w:marLeft w:val="0"/>
                  <w:marRight w:val="0"/>
                  <w:marTop w:val="0"/>
                  <w:marBottom w:val="0"/>
                  <w:divBdr>
                    <w:top w:val="none" w:sz="0" w:space="0" w:color="auto"/>
                    <w:left w:val="none" w:sz="0" w:space="0" w:color="auto"/>
                    <w:bottom w:val="none" w:sz="0" w:space="0" w:color="auto"/>
                    <w:right w:val="none" w:sz="0" w:space="0" w:color="auto"/>
                  </w:divBdr>
                </w:div>
              </w:divsChild>
            </w:div>
            <w:div w:id="857277745">
              <w:marLeft w:val="0"/>
              <w:marRight w:val="0"/>
              <w:marTop w:val="0"/>
              <w:marBottom w:val="0"/>
              <w:divBdr>
                <w:top w:val="none" w:sz="0" w:space="0" w:color="auto"/>
                <w:left w:val="none" w:sz="0" w:space="0" w:color="auto"/>
                <w:bottom w:val="none" w:sz="0" w:space="0" w:color="auto"/>
                <w:right w:val="none" w:sz="0" w:space="0" w:color="auto"/>
              </w:divBdr>
            </w:div>
          </w:divsChild>
        </w:div>
        <w:div w:id="1167743054">
          <w:marLeft w:val="0"/>
          <w:marRight w:val="0"/>
          <w:marTop w:val="0"/>
          <w:marBottom w:val="0"/>
          <w:divBdr>
            <w:top w:val="none" w:sz="0" w:space="0" w:color="auto"/>
            <w:left w:val="none" w:sz="0" w:space="0" w:color="auto"/>
            <w:bottom w:val="none" w:sz="0" w:space="0" w:color="auto"/>
            <w:right w:val="none" w:sz="0" w:space="0" w:color="auto"/>
          </w:divBdr>
          <w:divsChild>
            <w:div w:id="175846872">
              <w:marLeft w:val="0"/>
              <w:marRight w:val="0"/>
              <w:marTop w:val="0"/>
              <w:marBottom w:val="240"/>
              <w:divBdr>
                <w:top w:val="none" w:sz="0" w:space="0" w:color="auto"/>
                <w:left w:val="none" w:sz="0" w:space="0" w:color="auto"/>
                <w:bottom w:val="none" w:sz="0" w:space="0" w:color="auto"/>
                <w:right w:val="none" w:sz="0" w:space="0" w:color="auto"/>
              </w:divBdr>
              <w:divsChild>
                <w:div w:id="562450735">
                  <w:marLeft w:val="0"/>
                  <w:marRight w:val="0"/>
                  <w:marTop w:val="0"/>
                  <w:marBottom w:val="0"/>
                  <w:divBdr>
                    <w:top w:val="none" w:sz="0" w:space="0" w:color="auto"/>
                    <w:left w:val="none" w:sz="0" w:space="0" w:color="auto"/>
                    <w:bottom w:val="none" w:sz="0" w:space="0" w:color="auto"/>
                    <w:right w:val="none" w:sz="0" w:space="0" w:color="auto"/>
                  </w:divBdr>
                  <w:divsChild>
                    <w:div w:id="5638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60945">
              <w:marLeft w:val="0"/>
              <w:marRight w:val="0"/>
              <w:marTop w:val="0"/>
              <w:marBottom w:val="240"/>
              <w:divBdr>
                <w:top w:val="none" w:sz="0" w:space="0" w:color="auto"/>
                <w:left w:val="none" w:sz="0" w:space="0" w:color="auto"/>
                <w:bottom w:val="none" w:sz="0" w:space="0" w:color="auto"/>
                <w:right w:val="none" w:sz="0" w:space="0" w:color="auto"/>
              </w:divBdr>
              <w:divsChild>
                <w:div w:id="122970191">
                  <w:marLeft w:val="0"/>
                  <w:marRight w:val="0"/>
                  <w:marTop w:val="0"/>
                  <w:marBottom w:val="0"/>
                  <w:divBdr>
                    <w:top w:val="none" w:sz="0" w:space="0" w:color="auto"/>
                    <w:left w:val="none" w:sz="0" w:space="0" w:color="auto"/>
                    <w:bottom w:val="none" w:sz="0" w:space="0" w:color="auto"/>
                    <w:right w:val="none" w:sz="0" w:space="0" w:color="auto"/>
                  </w:divBdr>
                  <w:divsChild>
                    <w:div w:id="7633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esterolfamiliar.org/estudio-safeheart/qu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7044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2023-04-24T06:34:00Z</dcterms:created>
  <dcterms:modified xsi:type="dcterms:W3CDTF">2023-04-24T06:35:00Z</dcterms:modified>
</cp:coreProperties>
</file>