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74" w:rsidRDefault="00C6427D">
      <w:r>
        <w:rPr>
          <w:noProof/>
          <w:lang w:eastAsia="es-ES"/>
        </w:rPr>
        <w:drawing>
          <wp:inline distT="0" distB="0" distL="0" distR="0">
            <wp:extent cx="2482948" cy="91019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buna de Valladolid.png"/>
                    <pic:cNvPicPr/>
                  </pic:nvPicPr>
                  <pic:blipFill>
                    <a:blip r:embed="rId4">
                      <a:extLst>
                        <a:ext uri="{28A0092B-C50C-407E-A947-70E740481C1C}">
                          <a14:useLocalDpi xmlns:a14="http://schemas.microsoft.com/office/drawing/2010/main" val="0"/>
                        </a:ext>
                      </a:extLst>
                    </a:blip>
                    <a:stretch>
                      <a:fillRect/>
                    </a:stretch>
                  </pic:blipFill>
                  <pic:spPr>
                    <a:xfrm>
                      <a:off x="0" y="0"/>
                      <a:ext cx="2517485" cy="922851"/>
                    </a:xfrm>
                    <a:prstGeom prst="rect">
                      <a:avLst/>
                    </a:prstGeom>
                  </pic:spPr>
                </pic:pic>
              </a:graphicData>
            </a:graphic>
          </wp:inline>
        </w:drawing>
      </w:r>
    </w:p>
    <w:p w:rsidR="00C6427D" w:rsidRPr="00C6427D" w:rsidRDefault="00C6427D" w:rsidP="00C6427D">
      <w:pPr>
        <w:spacing w:before="100" w:beforeAutospacing="1" w:after="360" w:line="240" w:lineRule="auto"/>
        <w:outlineLvl w:val="0"/>
        <w:rPr>
          <w:rFonts w:ascii="Times New Roman" w:eastAsia="Times New Roman" w:hAnsi="Times New Roman" w:cs="Times New Roman"/>
          <w:b/>
          <w:bCs/>
          <w:kern w:val="36"/>
          <w:sz w:val="51"/>
          <w:szCs w:val="51"/>
          <w:lang w:eastAsia="es-ES"/>
        </w:rPr>
      </w:pPr>
      <w:r w:rsidRPr="00C6427D">
        <w:rPr>
          <w:rFonts w:ascii="Times New Roman" w:eastAsia="Times New Roman" w:hAnsi="Times New Roman" w:cs="Times New Roman"/>
          <w:b/>
          <w:bCs/>
          <w:kern w:val="36"/>
          <w:sz w:val="51"/>
          <w:szCs w:val="51"/>
          <w:lang w:eastAsia="es-ES"/>
        </w:rPr>
        <w:t xml:space="preserve">El Río </w:t>
      </w:r>
      <w:proofErr w:type="spellStart"/>
      <w:r w:rsidRPr="00C6427D">
        <w:rPr>
          <w:rFonts w:ascii="Times New Roman" w:eastAsia="Times New Roman" w:hAnsi="Times New Roman" w:cs="Times New Roman"/>
          <w:b/>
          <w:bCs/>
          <w:kern w:val="36"/>
          <w:sz w:val="51"/>
          <w:szCs w:val="51"/>
          <w:lang w:eastAsia="es-ES"/>
        </w:rPr>
        <w:t>Hortega</w:t>
      </w:r>
      <w:proofErr w:type="spellEnd"/>
      <w:r w:rsidRPr="00C6427D">
        <w:rPr>
          <w:rFonts w:ascii="Times New Roman" w:eastAsia="Times New Roman" w:hAnsi="Times New Roman" w:cs="Times New Roman"/>
          <w:b/>
          <w:bCs/>
          <w:kern w:val="36"/>
          <w:sz w:val="51"/>
          <w:szCs w:val="51"/>
          <w:lang w:eastAsia="es-ES"/>
        </w:rPr>
        <w:t xml:space="preserve"> obtiene el certificado de Fase 2D de IHAN por apostar por la lactancia materna</w:t>
      </w:r>
    </w:p>
    <w:p w:rsidR="00C6427D" w:rsidRPr="00C6427D" w:rsidRDefault="00C6427D" w:rsidP="00C6427D">
      <w:pPr>
        <w:spacing w:before="100" w:beforeAutospacing="1" w:after="100" w:afterAutospacing="1" w:line="300" w:lineRule="atLeast"/>
        <w:outlineLvl w:val="2"/>
        <w:rPr>
          <w:rFonts w:ascii="Times New Roman" w:eastAsia="Times New Roman" w:hAnsi="Times New Roman" w:cs="Times New Roman"/>
          <w:sz w:val="24"/>
          <w:szCs w:val="24"/>
          <w:lang w:eastAsia="es-ES"/>
        </w:rPr>
      </w:pPr>
      <w:r w:rsidRPr="00C6427D">
        <w:rPr>
          <w:rFonts w:ascii="Times New Roman" w:eastAsia="Times New Roman" w:hAnsi="Times New Roman" w:cs="Times New Roman"/>
          <w:b/>
          <w:bCs/>
          <w:sz w:val="27"/>
          <w:szCs w:val="27"/>
          <w:lang w:eastAsia="es-ES"/>
        </w:rPr>
        <w:t>El hospital vallisoletano ha superado la Fase de Desarrollo, promovida por la OMS y UNICEF</w:t>
      </w:r>
    </w:p>
    <w:p w:rsidR="00C6427D" w:rsidRPr="00C6427D" w:rsidRDefault="00C6427D" w:rsidP="00C6427D">
      <w:pPr>
        <w:spacing w:after="0" w:line="240" w:lineRule="auto"/>
        <w:rPr>
          <w:rFonts w:ascii="Times New Roman" w:eastAsia="Times New Roman" w:hAnsi="Times New Roman" w:cs="Times New Roman"/>
          <w:sz w:val="24"/>
          <w:szCs w:val="24"/>
          <w:lang w:eastAsia="es-ES"/>
        </w:rPr>
      </w:pPr>
      <w:r w:rsidRPr="00C6427D">
        <w:rPr>
          <w:rFonts w:ascii="Times New Roman" w:eastAsia="Times New Roman" w:hAnsi="Times New Roman" w:cs="Times New Roman"/>
          <w:noProof/>
          <w:sz w:val="24"/>
          <w:szCs w:val="24"/>
          <w:lang w:eastAsia="es-ES"/>
        </w:rPr>
        <w:drawing>
          <wp:inline distT="0" distB="0" distL="0" distR="0">
            <wp:extent cx="2847215" cy="2134855"/>
            <wp:effectExtent l="0" t="0" r="0" b="0"/>
            <wp:docPr id="7" name="Imagen 7" descr="El Río Hortega obtiene el certificado de Fase 2D de IHAN por apostar por la lactancia ma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Río Hortega obtiene el certificado de Fase 2D de IHAN por apostar por la lactancia mater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2785" cy="2161526"/>
                    </a:xfrm>
                    <a:prstGeom prst="rect">
                      <a:avLst/>
                    </a:prstGeom>
                    <a:noFill/>
                    <a:ln>
                      <a:noFill/>
                    </a:ln>
                  </pic:spPr>
                </pic:pic>
              </a:graphicData>
            </a:graphic>
          </wp:inline>
        </w:drawing>
      </w:r>
    </w:p>
    <w:p w:rsidR="00C6427D" w:rsidRPr="00C6427D" w:rsidRDefault="00C6427D" w:rsidP="00C6427D">
      <w:pPr>
        <w:shd w:val="clear" w:color="auto" w:fill="FFFFFF"/>
        <w:spacing w:after="0" w:line="240" w:lineRule="auto"/>
        <w:rPr>
          <w:rFonts w:ascii="Arial" w:eastAsia="Times New Roman" w:hAnsi="Arial" w:cs="Arial"/>
          <w:color w:val="0000FF"/>
          <w:sz w:val="27"/>
          <w:szCs w:val="27"/>
          <w:u w:val="single"/>
          <w:lang w:eastAsia="es-ES"/>
        </w:rPr>
      </w:pPr>
      <w:r w:rsidRPr="00C6427D">
        <w:rPr>
          <w:rFonts w:ascii="Arial" w:eastAsia="Times New Roman" w:hAnsi="Arial" w:cs="Arial"/>
          <w:sz w:val="27"/>
          <w:szCs w:val="27"/>
          <w:lang w:eastAsia="es-ES"/>
        </w:rPr>
        <w:fldChar w:fldCharType="begin"/>
      </w:r>
      <w:r w:rsidRPr="00C6427D">
        <w:rPr>
          <w:rFonts w:ascii="Arial" w:eastAsia="Times New Roman" w:hAnsi="Arial" w:cs="Arial"/>
          <w:sz w:val="27"/>
          <w:szCs w:val="27"/>
          <w:lang w:eastAsia="es-ES"/>
        </w:rPr>
        <w:instrText xml:space="preserve"> HYPERLINK "https://www.tribunavalladolid.com/autor/2141329/aitana-sanchez-hernandez" </w:instrText>
      </w:r>
      <w:r w:rsidRPr="00C6427D">
        <w:rPr>
          <w:rFonts w:ascii="Arial" w:eastAsia="Times New Roman" w:hAnsi="Arial" w:cs="Arial"/>
          <w:sz w:val="27"/>
          <w:szCs w:val="27"/>
          <w:lang w:eastAsia="es-ES"/>
        </w:rPr>
        <w:fldChar w:fldCharType="separate"/>
      </w:r>
    </w:p>
    <w:p w:rsidR="00C6427D" w:rsidRPr="00C6427D" w:rsidRDefault="00C6427D" w:rsidP="00C6427D">
      <w:pPr>
        <w:shd w:val="clear" w:color="auto" w:fill="FFFFFF"/>
        <w:spacing w:after="0" w:line="240" w:lineRule="auto"/>
        <w:rPr>
          <w:rFonts w:ascii="Times New Roman" w:eastAsia="Times New Roman" w:hAnsi="Times New Roman" w:cs="Times New Roman"/>
          <w:sz w:val="24"/>
          <w:szCs w:val="24"/>
          <w:lang w:eastAsia="es-ES"/>
        </w:rPr>
      </w:pPr>
      <w:r w:rsidRPr="00C6427D">
        <w:rPr>
          <w:rFonts w:ascii="Arial" w:eastAsia="Times New Roman" w:hAnsi="Arial" w:cs="Arial"/>
          <w:b/>
          <w:bCs/>
          <w:color w:val="0000FF"/>
          <w:sz w:val="27"/>
          <w:szCs w:val="27"/>
          <w:u w:val="single"/>
          <w:lang w:eastAsia="es-ES"/>
        </w:rPr>
        <w:t>Aitana Sánchez Hernández</w:t>
      </w:r>
    </w:p>
    <w:p w:rsidR="00C6427D" w:rsidRPr="00C6427D" w:rsidRDefault="00C6427D" w:rsidP="00C6427D">
      <w:pPr>
        <w:shd w:val="clear" w:color="auto" w:fill="FFFFFF"/>
        <w:spacing w:after="0" w:line="240" w:lineRule="auto"/>
        <w:rPr>
          <w:rFonts w:ascii="Times New Roman" w:eastAsia="Times New Roman" w:hAnsi="Times New Roman" w:cs="Times New Roman"/>
          <w:color w:val="0000FF"/>
          <w:sz w:val="24"/>
          <w:szCs w:val="24"/>
          <w:u w:val="single"/>
          <w:lang w:eastAsia="es-ES"/>
        </w:rPr>
      </w:pPr>
      <w:r w:rsidRPr="00C6427D">
        <w:rPr>
          <w:rFonts w:ascii="Arial" w:eastAsia="Times New Roman" w:hAnsi="Arial" w:cs="Arial"/>
          <w:sz w:val="27"/>
          <w:szCs w:val="27"/>
          <w:lang w:eastAsia="es-ES"/>
        </w:rPr>
        <w:fldChar w:fldCharType="end"/>
      </w:r>
      <w:r w:rsidRPr="00C6427D">
        <w:rPr>
          <w:rFonts w:ascii="Arial" w:eastAsia="Times New Roman" w:hAnsi="Arial" w:cs="Arial"/>
          <w:sz w:val="27"/>
          <w:szCs w:val="27"/>
          <w:lang w:eastAsia="es-ES"/>
        </w:rPr>
        <w:fldChar w:fldCharType="begin"/>
      </w:r>
      <w:r w:rsidRPr="00C6427D">
        <w:rPr>
          <w:rFonts w:ascii="Arial" w:eastAsia="Times New Roman" w:hAnsi="Arial" w:cs="Arial"/>
          <w:sz w:val="27"/>
          <w:szCs w:val="27"/>
          <w:lang w:eastAsia="es-ES"/>
        </w:rPr>
        <w:instrText xml:space="preserve"> HYPERLINK "https://www.tribunavalladolid.com/autor/2141329/aitana-sanchez-hernandez" </w:instrText>
      </w:r>
      <w:r w:rsidRPr="00C6427D">
        <w:rPr>
          <w:rFonts w:ascii="Arial" w:eastAsia="Times New Roman" w:hAnsi="Arial" w:cs="Arial"/>
          <w:sz w:val="27"/>
          <w:szCs w:val="27"/>
          <w:lang w:eastAsia="es-ES"/>
        </w:rPr>
        <w:fldChar w:fldCharType="separate"/>
      </w:r>
    </w:p>
    <w:p w:rsidR="00C6427D" w:rsidRPr="00C6427D" w:rsidRDefault="00C6427D" w:rsidP="00C6427D">
      <w:pPr>
        <w:shd w:val="clear" w:color="auto" w:fill="FFFFFF"/>
        <w:spacing w:after="120" w:line="240" w:lineRule="auto"/>
        <w:rPr>
          <w:rFonts w:ascii="Times New Roman" w:eastAsia="Times New Roman" w:hAnsi="Times New Roman" w:cs="Times New Roman"/>
          <w:sz w:val="24"/>
          <w:szCs w:val="24"/>
          <w:lang w:eastAsia="es-ES"/>
        </w:rPr>
      </w:pPr>
      <w:r w:rsidRPr="00C6427D">
        <w:rPr>
          <w:rFonts w:ascii="Arial" w:eastAsia="Times New Roman" w:hAnsi="Arial" w:cs="Arial"/>
          <w:sz w:val="27"/>
          <w:szCs w:val="27"/>
          <w:lang w:eastAsia="es-ES"/>
        </w:rPr>
        <w:fldChar w:fldCharType="end"/>
      </w:r>
      <w:r w:rsidRPr="00C6427D">
        <w:rPr>
          <w:rFonts w:ascii="Arial" w:eastAsia="Times New Roman" w:hAnsi="Arial" w:cs="Arial"/>
          <w:sz w:val="27"/>
          <w:szCs w:val="27"/>
          <w:lang w:eastAsia="es-ES"/>
        </w:rPr>
        <w:t>Lunes, 6 Marzo 2023</w:t>
      </w:r>
      <w:bookmarkStart w:id="0" w:name="_GoBack"/>
      <w:bookmarkEnd w:id="0"/>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El </w:t>
      </w:r>
      <w:r w:rsidRPr="00C6427D">
        <w:rPr>
          <w:rFonts w:ascii="Arial" w:eastAsia="Times New Roman" w:hAnsi="Arial" w:cs="Arial"/>
          <w:b/>
          <w:bCs/>
          <w:sz w:val="27"/>
          <w:szCs w:val="27"/>
          <w:lang w:eastAsia="es-ES"/>
        </w:rPr>
        <w:t xml:space="preserve">Hospital Universitario Río </w:t>
      </w:r>
      <w:proofErr w:type="spellStart"/>
      <w:r w:rsidRPr="00C6427D">
        <w:rPr>
          <w:rFonts w:ascii="Arial" w:eastAsia="Times New Roman" w:hAnsi="Arial" w:cs="Arial"/>
          <w:b/>
          <w:bCs/>
          <w:sz w:val="27"/>
          <w:szCs w:val="27"/>
          <w:lang w:eastAsia="es-ES"/>
        </w:rPr>
        <w:t>Hortega</w:t>
      </w:r>
      <w:proofErr w:type="spellEnd"/>
      <w:r w:rsidRPr="00C6427D">
        <w:rPr>
          <w:rFonts w:ascii="Arial" w:eastAsia="Times New Roman" w:hAnsi="Arial" w:cs="Arial"/>
          <w:sz w:val="27"/>
          <w:szCs w:val="27"/>
          <w:lang w:eastAsia="es-ES"/>
        </w:rPr>
        <w:t> de Valladolid logra el </w:t>
      </w:r>
      <w:r w:rsidRPr="00C6427D">
        <w:rPr>
          <w:rFonts w:ascii="Arial" w:eastAsia="Times New Roman" w:hAnsi="Arial" w:cs="Arial"/>
          <w:b/>
          <w:bCs/>
          <w:sz w:val="27"/>
          <w:szCs w:val="27"/>
          <w:lang w:eastAsia="es-ES"/>
        </w:rPr>
        <w:t>certificado</w:t>
      </w:r>
      <w:r w:rsidRPr="00C6427D">
        <w:rPr>
          <w:rFonts w:ascii="Arial" w:eastAsia="Times New Roman" w:hAnsi="Arial" w:cs="Arial"/>
          <w:sz w:val="27"/>
          <w:szCs w:val="27"/>
          <w:lang w:eastAsia="es-ES"/>
        </w:rPr>
        <w:t> que acredita que el centro </w:t>
      </w:r>
      <w:r w:rsidRPr="00C6427D">
        <w:rPr>
          <w:rFonts w:ascii="Arial" w:eastAsia="Times New Roman" w:hAnsi="Arial" w:cs="Arial"/>
          <w:b/>
          <w:bCs/>
          <w:sz w:val="27"/>
          <w:szCs w:val="27"/>
          <w:lang w:eastAsia="es-ES"/>
        </w:rPr>
        <w:t>ha superado la Fase 2D</w:t>
      </w:r>
      <w:r w:rsidRPr="00C6427D">
        <w:rPr>
          <w:rFonts w:ascii="Arial" w:eastAsia="Times New Roman" w:hAnsi="Arial" w:cs="Arial"/>
          <w:sz w:val="27"/>
          <w:szCs w:val="27"/>
          <w:lang w:eastAsia="es-ES"/>
        </w:rPr>
        <w:t> (Fase de Desarrollo) de la </w:t>
      </w:r>
      <w:r w:rsidRPr="00C6427D">
        <w:rPr>
          <w:rFonts w:ascii="Arial" w:eastAsia="Times New Roman" w:hAnsi="Arial" w:cs="Arial"/>
          <w:b/>
          <w:bCs/>
          <w:sz w:val="27"/>
          <w:szCs w:val="27"/>
          <w:lang w:eastAsia="es-ES"/>
        </w:rPr>
        <w:t>Iniciativa para la Humanización de la Asistencia al Nacimiento y la Lactancia</w:t>
      </w:r>
      <w:r w:rsidRPr="00C6427D">
        <w:rPr>
          <w:rFonts w:ascii="Arial" w:eastAsia="Times New Roman" w:hAnsi="Arial" w:cs="Arial"/>
          <w:sz w:val="27"/>
          <w:szCs w:val="27"/>
          <w:lang w:eastAsia="es-ES"/>
        </w:rPr>
        <w:t> (IHAN); promovida por la Organización Mundial de la Salud (OMS) y UNICEF. Este logro demuestra que el hospital está comprometido con las prácticas que protegen, promueven y apoyan la </w:t>
      </w:r>
      <w:r w:rsidRPr="00C6427D">
        <w:rPr>
          <w:rFonts w:ascii="Arial" w:eastAsia="Times New Roman" w:hAnsi="Arial" w:cs="Arial"/>
          <w:b/>
          <w:bCs/>
          <w:sz w:val="27"/>
          <w:szCs w:val="27"/>
          <w:lang w:eastAsia="es-ES"/>
        </w:rPr>
        <w:t>lactancia materna</w:t>
      </w:r>
      <w:r w:rsidRPr="00C6427D">
        <w:rPr>
          <w:rFonts w:ascii="Arial" w:eastAsia="Times New Roman" w:hAnsi="Arial" w:cs="Arial"/>
          <w:sz w:val="27"/>
          <w:szCs w:val="27"/>
          <w:lang w:eastAsia="es-ES"/>
        </w:rPr>
        <w:t> exclusiva desde el nacimiento.</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 xml:space="preserve">Los representantes del Comité de lactancia materna del Río </w:t>
      </w:r>
      <w:proofErr w:type="spellStart"/>
      <w:r w:rsidRPr="00C6427D">
        <w:rPr>
          <w:rFonts w:ascii="Arial" w:eastAsia="Times New Roman" w:hAnsi="Arial" w:cs="Arial"/>
          <w:sz w:val="27"/>
          <w:szCs w:val="27"/>
          <w:lang w:eastAsia="es-ES"/>
        </w:rPr>
        <w:t>Hortega</w:t>
      </w:r>
      <w:proofErr w:type="spellEnd"/>
      <w:r w:rsidRPr="00C6427D">
        <w:rPr>
          <w:rFonts w:ascii="Arial" w:eastAsia="Times New Roman" w:hAnsi="Arial" w:cs="Arial"/>
          <w:sz w:val="27"/>
          <w:szCs w:val="27"/>
          <w:lang w:eastAsia="es-ES"/>
        </w:rPr>
        <w:t xml:space="preserve"> recogieron el certificado en el Ministerio de Sanidad. El centro vallisoletano y el Hospital Universitario de Burgos (HUBU) se convierten en los </w:t>
      </w:r>
      <w:r w:rsidRPr="00C6427D">
        <w:rPr>
          <w:rFonts w:ascii="Arial" w:eastAsia="Times New Roman" w:hAnsi="Arial" w:cs="Arial"/>
          <w:b/>
          <w:bCs/>
          <w:sz w:val="27"/>
          <w:szCs w:val="27"/>
          <w:lang w:eastAsia="es-ES"/>
        </w:rPr>
        <w:t>únicos de Castilla y León</w:t>
      </w:r>
      <w:r w:rsidRPr="00C6427D">
        <w:rPr>
          <w:rFonts w:ascii="Arial" w:eastAsia="Times New Roman" w:hAnsi="Arial" w:cs="Arial"/>
          <w:sz w:val="27"/>
          <w:szCs w:val="27"/>
          <w:lang w:eastAsia="es-ES"/>
        </w:rPr>
        <w:t> que disponen de este reconocimiento.</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lastRenderedPageBreak/>
        <w:t>La acreditación IHAN se consigue después de haber superado </w:t>
      </w:r>
      <w:r w:rsidRPr="00C6427D">
        <w:rPr>
          <w:rFonts w:ascii="Arial" w:eastAsia="Times New Roman" w:hAnsi="Arial" w:cs="Arial"/>
          <w:b/>
          <w:bCs/>
          <w:sz w:val="27"/>
          <w:szCs w:val="27"/>
          <w:lang w:eastAsia="es-ES"/>
        </w:rPr>
        <w:t>cuatro fases</w:t>
      </w:r>
      <w:r w:rsidRPr="00C6427D">
        <w:rPr>
          <w:rFonts w:ascii="Arial" w:eastAsia="Times New Roman" w:hAnsi="Arial" w:cs="Arial"/>
          <w:sz w:val="27"/>
          <w:szCs w:val="27"/>
          <w:lang w:eastAsia="es-ES"/>
        </w:rPr>
        <w:t xml:space="preserve"> y el HURH ya ha conseguido acreditar la segunda. Y, por eso, la subdirectora de Enfermería de Atención Especializada, Lucía Zúñiga; la matrona Nerea Rodríguez; la </w:t>
      </w:r>
      <w:proofErr w:type="spellStart"/>
      <w:r w:rsidRPr="00C6427D">
        <w:rPr>
          <w:rFonts w:ascii="Arial" w:eastAsia="Times New Roman" w:hAnsi="Arial" w:cs="Arial"/>
          <w:sz w:val="27"/>
          <w:szCs w:val="27"/>
          <w:lang w:eastAsia="es-ES"/>
        </w:rPr>
        <w:t>neonatóloga</w:t>
      </w:r>
      <w:proofErr w:type="spellEnd"/>
      <w:r w:rsidRPr="00C6427D">
        <w:rPr>
          <w:rFonts w:ascii="Arial" w:eastAsia="Times New Roman" w:hAnsi="Arial" w:cs="Arial"/>
          <w:sz w:val="27"/>
          <w:szCs w:val="27"/>
          <w:lang w:eastAsia="es-ES"/>
        </w:rPr>
        <w:t xml:space="preserve"> y coordinadora de la acreditación IHAN en el HURH, Aida de la </w:t>
      </w:r>
      <w:proofErr w:type="spellStart"/>
      <w:r w:rsidRPr="00C6427D">
        <w:rPr>
          <w:rFonts w:ascii="Arial" w:eastAsia="Times New Roman" w:hAnsi="Arial" w:cs="Arial"/>
          <w:sz w:val="27"/>
          <w:szCs w:val="27"/>
          <w:lang w:eastAsia="es-ES"/>
        </w:rPr>
        <w:t>Huerga</w:t>
      </w:r>
      <w:proofErr w:type="spellEnd"/>
      <w:r w:rsidRPr="00C6427D">
        <w:rPr>
          <w:rFonts w:ascii="Arial" w:eastAsia="Times New Roman" w:hAnsi="Arial" w:cs="Arial"/>
          <w:sz w:val="27"/>
          <w:szCs w:val="27"/>
          <w:lang w:eastAsia="es-ES"/>
        </w:rPr>
        <w:t>, y la jefa de la Unidad de Neonatología del hospital, Sonia Caserío, se desplazaron a Madrid, en representación de todos los trabajadores del Área de Salud Valladolid Oeste implicados en este proyecto, a recoger el certificado.</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 xml:space="preserve">En el Hospital Universitario Río </w:t>
      </w:r>
      <w:proofErr w:type="spellStart"/>
      <w:r w:rsidRPr="00C6427D">
        <w:rPr>
          <w:rFonts w:ascii="Arial" w:eastAsia="Times New Roman" w:hAnsi="Arial" w:cs="Arial"/>
          <w:sz w:val="27"/>
          <w:szCs w:val="27"/>
          <w:lang w:eastAsia="es-ES"/>
        </w:rPr>
        <w:t>Hortega</w:t>
      </w:r>
      <w:proofErr w:type="spellEnd"/>
      <w:r w:rsidRPr="00C6427D">
        <w:rPr>
          <w:rFonts w:ascii="Arial" w:eastAsia="Times New Roman" w:hAnsi="Arial" w:cs="Arial"/>
          <w:sz w:val="27"/>
          <w:szCs w:val="27"/>
          <w:lang w:eastAsia="es-ES"/>
        </w:rPr>
        <w:t xml:space="preserve"> se constituyó el Comité de Lactancia materna en </w:t>
      </w:r>
      <w:r w:rsidRPr="00C6427D">
        <w:rPr>
          <w:rFonts w:ascii="Arial" w:eastAsia="Times New Roman" w:hAnsi="Arial" w:cs="Arial"/>
          <w:b/>
          <w:bCs/>
          <w:sz w:val="27"/>
          <w:szCs w:val="27"/>
          <w:lang w:eastAsia="es-ES"/>
        </w:rPr>
        <w:t>2016</w:t>
      </w:r>
      <w:r w:rsidRPr="00C6427D">
        <w:rPr>
          <w:rFonts w:ascii="Arial" w:eastAsia="Times New Roman" w:hAnsi="Arial" w:cs="Arial"/>
          <w:sz w:val="27"/>
          <w:szCs w:val="27"/>
          <w:lang w:eastAsia="es-ES"/>
        </w:rPr>
        <w:t> con profesionales de distintas categorías, tanto de </w:t>
      </w:r>
      <w:r w:rsidRPr="00C6427D">
        <w:rPr>
          <w:rFonts w:ascii="Arial" w:eastAsia="Times New Roman" w:hAnsi="Arial" w:cs="Arial"/>
          <w:b/>
          <w:bCs/>
          <w:sz w:val="27"/>
          <w:szCs w:val="27"/>
          <w:lang w:eastAsia="es-ES"/>
        </w:rPr>
        <w:t>Atención Primaria como especializada</w:t>
      </w:r>
      <w:r w:rsidRPr="00C6427D">
        <w:rPr>
          <w:rFonts w:ascii="Arial" w:eastAsia="Times New Roman" w:hAnsi="Arial" w:cs="Arial"/>
          <w:sz w:val="27"/>
          <w:szCs w:val="27"/>
          <w:lang w:eastAsia="es-ES"/>
        </w:rPr>
        <w:t>, con el fin de darle un enfoque multidisciplinar que cubra todas las necesidades de las madres y los bebés a este respecto. La labor realizada alcanzó la </w:t>
      </w:r>
      <w:r w:rsidRPr="00C6427D">
        <w:rPr>
          <w:rFonts w:ascii="Arial" w:eastAsia="Times New Roman" w:hAnsi="Arial" w:cs="Arial"/>
          <w:b/>
          <w:bCs/>
          <w:sz w:val="27"/>
          <w:szCs w:val="27"/>
          <w:lang w:eastAsia="es-ES"/>
        </w:rPr>
        <w:t>Fase 1D de la IHAN en el año 2017.</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Desde entonces se ha trabajado a través del Comité redactando una normativa de lactancia; </w:t>
      </w:r>
      <w:r w:rsidRPr="00C6427D">
        <w:rPr>
          <w:rFonts w:ascii="Arial" w:eastAsia="Times New Roman" w:hAnsi="Arial" w:cs="Arial"/>
          <w:b/>
          <w:bCs/>
          <w:sz w:val="27"/>
          <w:szCs w:val="27"/>
          <w:lang w:eastAsia="es-ES"/>
        </w:rPr>
        <w:t>formando al personal sanitario</w:t>
      </w:r>
      <w:r w:rsidRPr="00C6427D">
        <w:rPr>
          <w:rFonts w:ascii="Arial" w:eastAsia="Times New Roman" w:hAnsi="Arial" w:cs="Arial"/>
          <w:sz w:val="27"/>
          <w:szCs w:val="27"/>
          <w:lang w:eastAsia="es-ES"/>
        </w:rPr>
        <w:t> que atiende a madres y recién nacidos; elaborando</w:t>
      </w:r>
      <w:r w:rsidRPr="00C6427D">
        <w:rPr>
          <w:rFonts w:ascii="Arial" w:eastAsia="Times New Roman" w:hAnsi="Arial" w:cs="Arial"/>
          <w:b/>
          <w:bCs/>
          <w:sz w:val="27"/>
          <w:szCs w:val="27"/>
          <w:lang w:eastAsia="es-ES"/>
        </w:rPr>
        <w:t> protocolos</w:t>
      </w:r>
      <w:r w:rsidRPr="00C6427D">
        <w:rPr>
          <w:rFonts w:ascii="Arial" w:eastAsia="Times New Roman" w:hAnsi="Arial" w:cs="Arial"/>
          <w:sz w:val="27"/>
          <w:szCs w:val="27"/>
          <w:lang w:eastAsia="es-ES"/>
        </w:rPr>
        <w:t> y coordinando con Atención Primaria tanto una adecuada información a las gestantes, con el objetivo de alcanzar la Fase 2D de la IHAN. El proyecto actual es seguir avanzando en ofrecer una</w:t>
      </w:r>
      <w:r w:rsidRPr="00C6427D">
        <w:rPr>
          <w:rFonts w:ascii="Arial" w:eastAsia="Times New Roman" w:hAnsi="Arial" w:cs="Arial"/>
          <w:b/>
          <w:bCs/>
          <w:sz w:val="27"/>
          <w:szCs w:val="27"/>
          <w:lang w:eastAsia="es-ES"/>
        </w:rPr>
        <w:t> atención de calidad y excelencia a madres y recién nacidos</w:t>
      </w:r>
      <w:r w:rsidRPr="00C6427D">
        <w:rPr>
          <w:rFonts w:ascii="Arial" w:eastAsia="Times New Roman" w:hAnsi="Arial" w:cs="Arial"/>
          <w:sz w:val="27"/>
          <w:szCs w:val="27"/>
          <w:lang w:eastAsia="es-ES"/>
        </w:rPr>
        <w:t> y, en un futuro próximo, conseguir la acreditación IHAN del HURH.</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El</w:t>
      </w:r>
      <w:r w:rsidRPr="00C6427D">
        <w:rPr>
          <w:rFonts w:ascii="Arial" w:eastAsia="Times New Roman" w:hAnsi="Arial" w:cs="Arial"/>
          <w:b/>
          <w:bCs/>
          <w:sz w:val="27"/>
          <w:szCs w:val="27"/>
          <w:lang w:eastAsia="es-ES"/>
        </w:rPr>
        <w:t> Centro de Salud Pisuerga</w:t>
      </w:r>
      <w:r w:rsidRPr="00C6427D">
        <w:rPr>
          <w:rFonts w:ascii="Arial" w:eastAsia="Times New Roman" w:hAnsi="Arial" w:cs="Arial"/>
          <w:sz w:val="27"/>
          <w:szCs w:val="27"/>
          <w:lang w:eastAsia="es-ES"/>
        </w:rPr>
        <w:t> obtuvo también la Fase 2D, en enero de 2020. La </w:t>
      </w:r>
      <w:r w:rsidRPr="00C6427D">
        <w:rPr>
          <w:rFonts w:ascii="Arial" w:eastAsia="Times New Roman" w:hAnsi="Arial" w:cs="Arial"/>
          <w:b/>
          <w:bCs/>
          <w:sz w:val="27"/>
          <w:szCs w:val="27"/>
          <w:lang w:eastAsia="es-ES"/>
        </w:rPr>
        <w:t>meta</w:t>
      </w:r>
      <w:r w:rsidRPr="00C6427D">
        <w:rPr>
          <w:rFonts w:ascii="Arial" w:eastAsia="Times New Roman" w:hAnsi="Arial" w:cs="Arial"/>
          <w:sz w:val="27"/>
          <w:szCs w:val="27"/>
          <w:lang w:eastAsia="es-ES"/>
        </w:rPr>
        <w:t> es lograr que el resto de centros de salud del área se unan a este proyecto.</w:t>
      </w:r>
    </w:p>
    <w:p w:rsidR="00C6427D" w:rsidRPr="00C6427D" w:rsidRDefault="00C6427D" w:rsidP="00C6427D">
      <w:pPr>
        <w:shd w:val="clear" w:color="auto" w:fill="FFFFFF"/>
        <w:spacing w:before="100" w:beforeAutospacing="1" w:after="100" w:afterAutospacing="1" w:line="240" w:lineRule="auto"/>
        <w:rPr>
          <w:rFonts w:ascii="Arial" w:eastAsia="Times New Roman" w:hAnsi="Arial" w:cs="Arial"/>
          <w:sz w:val="27"/>
          <w:szCs w:val="27"/>
          <w:lang w:eastAsia="es-ES"/>
        </w:rPr>
      </w:pPr>
      <w:r w:rsidRPr="00C6427D">
        <w:rPr>
          <w:rFonts w:ascii="Arial" w:eastAsia="Times New Roman" w:hAnsi="Arial" w:cs="Arial"/>
          <w:sz w:val="27"/>
          <w:szCs w:val="27"/>
          <w:lang w:eastAsia="es-ES"/>
        </w:rPr>
        <w:t>Debido a los múltiples beneficios demostrados de la leche materna, tanto en la salud de los niños como de sus madres,</w:t>
      </w:r>
      <w:r w:rsidRPr="00C6427D">
        <w:rPr>
          <w:rFonts w:ascii="Arial" w:eastAsia="Times New Roman" w:hAnsi="Arial" w:cs="Arial"/>
          <w:b/>
          <w:bCs/>
          <w:sz w:val="27"/>
          <w:szCs w:val="27"/>
          <w:lang w:eastAsia="es-ES"/>
        </w:rPr>
        <w:t> la OMS recomienda la alimentación con lactancia materna exclusiva hasta los seis meses de vida</w:t>
      </w:r>
      <w:r w:rsidRPr="00C6427D">
        <w:rPr>
          <w:rFonts w:ascii="Arial" w:eastAsia="Times New Roman" w:hAnsi="Arial" w:cs="Arial"/>
          <w:sz w:val="27"/>
          <w:szCs w:val="27"/>
          <w:lang w:eastAsia="es-ES"/>
        </w:rPr>
        <w:t>; y, complementada con otros alimentos, hasta al menos los dos años de edad. En las últimas décadas se ha producido un descenso de esta forma de nutrición infantil, por lo que, en 1992, se crea la IHAN con la intención de animar a los servicios de salud a ayudar a promover esta práctica saludable.</w:t>
      </w:r>
    </w:p>
    <w:p w:rsidR="00C6427D" w:rsidRDefault="00C6427D"/>
    <w:sectPr w:rsidR="00C642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7D"/>
    <w:rsid w:val="003A71DB"/>
    <w:rsid w:val="00C6427D"/>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C359"/>
  <w15:chartTrackingRefBased/>
  <w15:docId w15:val="{F7FCBF16-E960-41E5-A52A-5C258B86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64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C6427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427D"/>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C6427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6427D"/>
    <w:rPr>
      <w:color w:val="0000FF"/>
      <w:u w:val="single"/>
    </w:rPr>
  </w:style>
  <w:style w:type="character" w:customStyle="1" w:styleId="nombre-autor">
    <w:name w:val="nombre-autor"/>
    <w:basedOn w:val="Fuentedeprrafopredeter"/>
    <w:rsid w:val="00C6427D"/>
  </w:style>
  <w:style w:type="character" w:customStyle="1" w:styleId="datetimecreated">
    <w:name w:val="datetime__created"/>
    <w:basedOn w:val="Fuentedeprrafopredeter"/>
    <w:rsid w:val="00C6427D"/>
  </w:style>
  <w:style w:type="character" w:customStyle="1" w:styleId="tag">
    <w:name w:val="tag"/>
    <w:basedOn w:val="Fuentedeprrafopredeter"/>
    <w:rsid w:val="00C6427D"/>
  </w:style>
  <w:style w:type="paragraph" w:styleId="NormalWeb">
    <w:name w:val="Normal (Web)"/>
    <w:basedOn w:val="Normal"/>
    <w:uiPriority w:val="99"/>
    <w:semiHidden/>
    <w:unhideWhenUsed/>
    <w:rsid w:val="00C642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75083">
      <w:bodyDiv w:val="1"/>
      <w:marLeft w:val="0"/>
      <w:marRight w:val="0"/>
      <w:marTop w:val="0"/>
      <w:marBottom w:val="0"/>
      <w:divBdr>
        <w:top w:val="none" w:sz="0" w:space="0" w:color="auto"/>
        <w:left w:val="none" w:sz="0" w:space="0" w:color="auto"/>
        <w:bottom w:val="none" w:sz="0" w:space="0" w:color="auto"/>
        <w:right w:val="none" w:sz="0" w:space="0" w:color="auto"/>
      </w:divBdr>
      <w:divsChild>
        <w:div w:id="1772358787">
          <w:marLeft w:val="0"/>
          <w:marRight w:val="0"/>
          <w:marTop w:val="0"/>
          <w:marBottom w:val="120"/>
          <w:divBdr>
            <w:top w:val="none" w:sz="0" w:space="0" w:color="auto"/>
            <w:left w:val="none" w:sz="0" w:space="0" w:color="auto"/>
            <w:bottom w:val="none" w:sz="0" w:space="0" w:color="auto"/>
            <w:right w:val="none" w:sz="0" w:space="0" w:color="auto"/>
          </w:divBdr>
          <w:divsChild>
            <w:div w:id="228270816">
              <w:marLeft w:val="0"/>
              <w:marRight w:val="0"/>
              <w:marTop w:val="0"/>
              <w:marBottom w:val="0"/>
              <w:divBdr>
                <w:top w:val="none" w:sz="0" w:space="0" w:color="auto"/>
                <w:left w:val="none" w:sz="0" w:space="0" w:color="auto"/>
                <w:bottom w:val="none" w:sz="0" w:space="0" w:color="auto"/>
                <w:right w:val="none" w:sz="0" w:space="0" w:color="auto"/>
              </w:divBdr>
              <w:divsChild>
                <w:div w:id="880704217">
                  <w:marLeft w:val="0"/>
                  <w:marRight w:val="0"/>
                  <w:marTop w:val="0"/>
                  <w:marBottom w:val="0"/>
                  <w:divBdr>
                    <w:top w:val="none" w:sz="0" w:space="0" w:color="auto"/>
                    <w:left w:val="none" w:sz="0" w:space="0" w:color="auto"/>
                    <w:bottom w:val="none" w:sz="0" w:space="0" w:color="auto"/>
                    <w:right w:val="none" w:sz="0" w:space="0" w:color="auto"/>
                  </w:divBdr>
                </w:div>
              </w:divsChild>
            </w:div>
            <w:div w:id="231505027">
              <w:marLeft w:val="0"/>
              <w:marRight w:val="0"/>
              <w:marTop w:val="0"/>
              <w:marBottom w:val="0"/>
              <w:divBdr>
                <w:top w:val="none" w:sz="0" w:space="0" w:color="auto"/>
                <w:left w:val="none" w:sz="0" w:space="0" w:color="auto"/>
                <w:bottom w:val="none" w:sz="0" w:space="0" w:color="auto"/>
                <w:right w:val="none" w:sz="0" w:space="0" w:color="auto"/>
              </w:divBdr>
              <w:divsChild>
                <w:div w:id="278297899">
                  <w:marLeft w:val="0"/>
                  <w:marRight w:val="0"/>
                  <w:marTop w:val="0"/>
                  <w:marBottom w:val="0"/>
                  <w:divBdr>
                    <w:top w:val="none" w:sz="0" w:space="0" w:color="auto"/>
                    <w:left w:val="none" w:sz="0" w:space="0" w:color="auto"/>
                    <w:bottom w:val="none" w:sz="0" w:space="0" w:color="auto"/>
                    <w:right w:val="none" w:sz="0" w:space="0" w:color="auto"/>
                  </w:divBdr>
                  <w:divsChild>
                    <w:div w:id="654987720">
                      <w:marLeft w:val="0"/>
                      <w:marRight w:val="0"/>
                      <w:marTop w:val="0"/>
                      <w:marBottom w:val="0"/>
                      <w:divBdr>
                        <w:top w:val="none" w:sz="0" w:space="0" w:color="auto"/>
                        <w:left w:val="none" w:sz="0" w:space="0" w:color="auto"/>
                        <w:bottom w:val="none" w:sz="0" w:space="0" w:color="auto"/>
                        <w:right w:val="none" w:sz="0" w:space="0" w:color="auto"/>
                      </w:divBdr>
                      <w:divsChild>
                        <w:div w:id="985478315">
                          <w:marLeft w:val="0"/>
                          <w:marRight w:val="0"/>
                          <w:marTop w:val="0"/>
                          <w:marBottom w:val="0"/>
                          <w:divBdr>
                            <w:top w:val="none" w:sz="0" w:space="0" w:color="auto"/>
                            <w:left w:val="none" w:sz="0" w:space="0" w:color="auto"/>
                            <w:bottom w:val="none" w:sz="0" w:space="0" w:color="auto"/>
                            <w:right w:val="none" w:sz="0" w:space="0" w:color="auto"/>
                          </w:divBdr>
                          <w:divsChild>
                            <w:div w:id="20467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641221">
          <w:marLeft w:val="0"/>
          <w:marRight w:val="0"/>
          <w:marTop w:val="0"/>
          <w:marBottom w:val="120"/>
          <w:divBdr>
            <w:top w:val="none" w:sz="0" w:space="0" w:color="auto"/>
            <w:left w:val="none" w:sz="0" w:space="0" w:color="auto"/>
            <w:bottom w:val="none" w:sz="0" w:space="0" w:color="auto"/>
            <w:right w:val="none" w:sz="0" w:space="0" w:color="auto"/>
          </w:divBdr>
          <w:divsChild>
            <w:div w:id="515851504">
              <w:marLeft w:val="0"/>
              <w:marRight w:val="0"/>
              <w:marTop w:val="0"/>
              <w:marBottom w:val="0"/>
              <w:divBdr>
                <w:top w:val="none" w:sz="0" w:space="0" w:color="auto"/>
                <w:left w:val="none" w:sz="0" w:space="0" w:color="auto"/>
                <w:bottom w:val="none" w:sz="0" w:space="0" w:color="auto"/>
                <w:right w:val="none" w:sz="0" w:space="0" w:color="auto"/>
              </w:divBdr>
              <w:divsChild>
                <w:div w:id="378239445">
                  <w:marLeft w:val="0"/>
                  <w:marRight w:val="0"/>
                  <w:marTop w:val="0"/>
                  <w:marBottom w:val="120"/>
                  <w:divBdr>
                    <w:top w:val="none" w:sz="0" w:space="0" w:color="auto"/>
                    <w:left w:val="none" w:sz="0" w:space="0" w:color="auto"/>
                    <w:bottom w:val="none" w:sz="0" w:space="0" w:color="auto"/>
                    <w:right w:val="none" w:sz="0" w:space="0" w:color="auto"/>
                  </w:divBdr>
                  <w:divsChild>
                    <w:div w:id="315645285">
                      <w:marLeft w:val="0"/>
                      <w:marRight w:val="0"/>
                      <w:marTop w:val="0"/>
                      <w:marBottom w:val="120"/>
                      <w:divBdr>
                        <w:top w:val="none" w:sz="0" w:space="0" w:color="auto"/>
                        <w:left w:val="none" w:sz="0" w:space="0" w:color="auto"/>
                        <w:bottom w:val="none" w:sz="0" w:space="0" w:color="auto"/>
                        <w:right w:val="none" w:sz="0" w:space="0" w:color="auto"/>
                      </w:divBdr>
                      <w:divsChild>
                        <w:div w:id="13332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342">
                  <w:marLeft w:val="0"/>
                  <w:marRight w:val="0"/>
                  <w:marTop w:val="0"/>
                  <w:marBottom w:val="120"/>
                  <w:divBdr>
                    <w:top w:val="none" w:sz="0" w:space="0" w:color="auto"/>
                    <w:left w:val="none" w:sz="0" w:space="0" w:color="auto"/>
                    <w:bottom w:val="none" w:sz="0" w:space="0" w:color="auto"/>
                    <w:right w:val="none" w:sz="0" w:space="0" w:color="auto"/>
                  </w:divBdr>
                  <w:divsChild>
                    <w:div w:id="186599916">
                      <w:marLeft w:val="0"/>
                      <w:marRight w:val="0"/>
                      <w:marTop w:val="0"/>
                      <w:marBottom w:val="240"/>
                      <w:divBdr>
                        <w:top w:val="none" w:sz="0" w:space="0" w:color="auto"/>
                        <w:left w:val="none" w:sz="0" w:space="0" w:color="auto"/>
                        <w:bottom w:val="none" w:sz="0" w:space="0" w:color="auto"/>
                        <w:right w:val="none" w:sz="0" w:space="0" w:color="auto"/>
                      </w:divBdr>
                    </w:div>
                    <w:div w:id="324869017">
                      <w:marLeft w:val="0"/>
                      <w:marRight w:val="0"/>
                      <w:marTop w:val="0"/>
                      <w:marBottom w:val="0"/>
                      <w:divBdr>
                        <w:top w:val="none" w:sz="0" w:space="0" w:color="auto"/>
                        <w:left w:val="none" w:sz="0" w:space="0" w:color="auto"/>
                        <w:bottom w:val="none" w:sz="0" w:space="0" w:color="auto"/>
                        <w:right w:val="none" w:sz="0" w:space="0" w:color="auto"/>
                      </w:divBdr>
                    </w:div>
                  </w:divsChild>
                </w:div>
                <w:div w:id="295449384">
                  <w:marLeft w:val="0"/>
                  <w:marRight w:val="0"/>
                  <w:marTop w:val="0"/>
                  <w:marBottom w:val="120"/>
                  <w:divBdr>
                    <w:top w:val="none" w:sz="0" w:space="0" w:color="auto"/>
                    <w:left w:val="none" w:sz="0" w:space="0" w:color="auto"/>
                    <w:bottom w:val="none" w:sz="0" w:space="0" w:color="auto"/>
                    <w:right w:val="none" w:sz="0" w:space="0" w:color="auto"/>
                  </w:divBdr>
                </w:div>
                <w:div w:id="3663707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2023-03-08T07:26:00Z</dcterms:created>
  <dcterms:modified xsi:type="dcterms:W3CDTF">2023-03-08T07:27:00Z</dcterms:modified>
</cp:coreProperties>
</file>